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4B383" w14:textId="748AAF73" w:rsidR="00F9496A" w:rsidRDefault="004B284E">
      <w:pPr>
        <w:rPr>
          <w:rFonts w:eastAsia="SimSun"/>
          <w:b/>
          <w:bCs/>
        </w:rPr>
      </w:pPr>
      <w:r>
        <w:rPr>
          <w:rFonts w:eastAsia="SimSun"/>
          <w:b/>
          <w:bCs/>
        </w:rPr>
        <w:t xml:space="preserve">                                                                              </w:t>
      </w:r>
      <w:r w:rsidR="008C6C52">
        <w:rPr>
          <w:rFonts w:eastAsia="SimSun"/>
          <w:b/>
          <w:bCs/>
        </w:rPr>
        <w:t xml:space="preserve">   </w:t>
      </w:r>
      <w:r w:rsidR="009823AA">
        <w:rPr>
          <w:rFonts w:ascii="SimSun" w:eastAsia="SimSun" w:hAnsi="SimSun" w:cs="SimSun" w:hint="eastAsia"/>
          <w:b/>
          <w:bCs/>
          <w:lang w:eastAsia="zh-CN"/>
        </w:rPr>
        <w:t xml:space="preserve">                 </w:t>
      </w:r>
      <w:r w:rsidR="008C6C52">
        <w:rPr>
          <w:rFonts w:eastAsia="SimSun"/>
          <w:b/>
          <w:bCs/>
        </w:rPr>
        <w:t xml:space="preserve">   </w:t>
      </w:r>
      <w:r>
        <w:rPr>
          <w:rFonts w:eastAsia="SimSun"/>
          <w:b/>
          <w:bCs/>
        </w:rPr>
        <w:t xml:space="preserve">    </w:t>
      </w:r>
    </w:p>
    <w:p w14:paraId="097DD24C" w14:textId="0A5F523A" w:rsidR="00F9496A" w:rsidRDefault="00F9496A" w:rsidP="008C6C52">
      <w:pPr>
        <w:spacing w:line="276" w:lineRule="auto"/>
        <w:rPr>
          <w:rFonts w:ascii="SimSun" w:eastAsia="SimSun"/>
        </w:rPr>
      </w:pPr>
    </w:p>
    <w:p w14:paraId="0BF06CFE" w14:textId="3279C074" w:rsidR="008C6C52" w:rsidRDefault="00457BEF" w:rsidP="008C6C52">
      <w:pPr>
        <w:spacing w:line="276" w:lineRule="auto"/>
        <w:rPr>
          <w:rFonts w:ascii="SimSun" w:eastAsia="SimSun"/>
        </w:rPr>
      </w:pPr>
      <w:r>
        <w:rPr>
          <w:b/>
          <w:bCs/>
          <w:noProof/>
        </w:rPr>
        <w:drawing>
          <wp:anchor distT="0" distB="0" distL="114300" distR="114300" simplePos="0" relativeHeight="251658752" behindDoc="0" locked="0" layoutInCell="1" allowOverlap="1" wp14:anchorId="05F3D2B2" wp14:editId="7C7F2F39">
            <wp:simplePos x="0" y="0"/>
            <wp:positionH relativeFrom="column">
              <wp:posOffset>4910454</wp:posOffset>
            </wp:positionH>
            <wp:positionV relativeFrom="page">
              <wp:posOffset>504824</wp:posOffset>
            </wp:positionV>
            <wp:extent cx="885825" cy="885825"/>
            <wp:effectExtent l="0" t="0" r="0" b="9525"/>
            <wp:wrapNone/>
            <wp:docPr id="2" name="Image 2" descr="Macintosh HD:private:var:folders:rp:v8j85fjc8xjfny0059bhblh80000gp:T:TemporaryItems:bfsulogo3-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Macintosh HD:private:var:folders:rp:v8j85fjc8xjfny0059bhblh80000gp:T:TemporaryItems:bfsulogo3-300x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imSun" w:eastAsia="SimSun"/>
          <w:noProof/>
        </w:rPr>
        <w:drawing>
          <wp:inline distT="0" distB="0" distL="0" distR="0" wp14:anchorId="6643F44C" wp14:editId="02C3F424">
            <wp:extent cx="2019300" cy="92261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0601" cy="932346"/>
                    </a:xfrm>
                    <a:prstGeom prst="rect">
                      <a:avLst/>
                    </a:prstGeom>
                    <a:noFill/>
                  </pic:spPr>
                </pic:pic>
              </a:graphicData>
            </a:graphic>
          </wp:inline>
        </w:drawing>
      </w:r>
    </w:p>
    <w:p w14:paraId="03D8DE8A" w14:textId="77777777" w:rsidR="00457BEF" w:rsidRDefault="00457BEF" w:rsidP="008C6C52">
      <w:pPr>
        <w:spacing w:line="276" w:lineRule="auto"/>
        <w:rPr>
          <w:rFonts w:ascii="SimSun" w:eastAsia="SimSun"/>
        </w:rPr>
      </w:pPr>
    </w:p>
    <w:p w14:paraId="3AF96B33" w14:textId="77777777" w:rsidR="00F9496A" w:rsidRPr="00986D02" w:rsidRDefault="004B284E">
      <w:pPr>
        <w:spacing w:line="276" w:lineRule="auto"/>
        <w:jc w:val="center"/>
        <w:rPr>
          <w:rFonts w:ascii="SimSun" w:eastAsia="SimSun" w:hAnsi="SimSun" w:cs="SimSun"/>
          <w:b/>
          <w:bCs/>
          <w:sz w:val="28"/>
          <w:szCs w:val="28"/>
        </w:rPr>
      </w:pPr>
      <w:r w:rsidRPr="00986D02">
        <w:rPr>
          <w:rFonts w:ascii="SimSun" w:eastAsia="SimSun" w:hAnsi="SimSun" w:cs="SimSun" w:hint="eastAsia"/>
          <w:b/>
          <w:bCs/>
          <w:sz w:val="28"/>
          <w:szCs w:val="28"/>
          <w:lang w:eastAsia="zh-CN"/>
        </w:rPr>
        <w:t>“</w:t>
      </w:r>
      <w:r w:rsidRPr="00986D02">
        <w:rPr>
          <w:rFonts w:ascii="SimSun" w:eastAsia="SimSun" w:hAnsi="SimSun" w:cs="SimSun" w:hint="eastAsia"/>
          <w:b/>
          <w:bCs/>
          <w:sz w:val="28"/>
          <w:szCs w:val="28"/>
        </w:rPr>
        <w:t>丝绸之路与东西方交流</w:t>
      </w:r>
      <w:r w:rsidRPr="00986D02">
        <w:rPr>
          <w:rFonts w:ascii="SimSun" w:eastAsia="SimSun" w:hAnsi="SimSun" w:cs="SimSun" w:hint="eastAsia"/>
          <w:b/>
          <w:bCs/>
          <w:sz w:val="28"/>
          <w:szCs w:val="28"/>
          <w:lang w:eastAsia="zh-CN"/>
        </w:rPr>
        <w:t>”</w:t>
      </w:r>
      <w:r w:rsidRPr="00986D02">
        <w:rPr>
          <w:rFonts w:ascii="SimSun" w:eastAsia="SimSun" w:hAnsi="SimSun" w:cs="SimSun" w:hint="eastAsia"/>
          <w:b/>
          <w:bCs/>
          <w:sz w:val="28"/>
          <w:szCs w:val="28"/>
        </w:rPr>
        <w:t>国际学术研讨会</w:t>
      </w:r>
    </w:p>
    <w:p w14:paraId="0D926935" w14:textId="77777777" w:rsidR="00F9496A" w:rsidRPr="00986D02" w:rsidRDefault="00F9496A">
      <w:pPr>
        <w:spacing w:line="276" w:lineRule="auto"/>
        <w:rPr>
          <w:rFonts w:ascii="SimSun" w:eastAsia="SimSun" w:hAnsi="SimSun" w:cs="SimSun"/>
          <w:b/>
          <w:bCs/>
          <w:u w:val="single"/>
        </w:rPr>
      </w:pPr>
    </w:p>
    <w:p w14:paraId="44DADC63" w14:textId="77777777" w:rsidR="00F9496A" w:rsidRPr="00986D02" w:rsidRDefault="004B284E" w:rsidP="003B1805">
      <w:pPr>
        <w:spacing w:line="276" w:lineRule="auto"/>
        <w:rPr>
          <w:rFonts w:ascii="SimSun" w:eastAsia="SimSun" w:hAnsi="SimSun" w:cs="SimSun"/>
          <w:bCs/>
        </w:rPr>
      </w:pPr>
      <w:r w:rsidRPr="00986D02">
        <w:rPr>
          <w:rFonts w:ascii="SimSun" w:eastAsia="SimSun" w:hAnsi="SimSun" w:cs="SimSun" w:hint="eastAsia"/>
          <w:b/>
          <w:bCs/>
        </w:rPr>
        <w:t xml:space="preserve">时间 </w:t>
      </w:r>
      <w:r w:rsidRPr="00986D02">
        <w:rPr>
          <w:rFonts w:ascii="SimSun" w:eastAsia="SimSun" w:hAnsi="SimSun" w:cs="SimSun" w:hint="eastAsia"/>
          <w:bCs/>
        </w:rPr>
        <w:t>：2021年9月28日-30日</w:t>
      </w:r>
    </w:p>
    <w:p w14:paraId="588DFE79" w14:textId="2A22377C" w:rsidR="00F9496A" w:rsidRPr="00986D02" w:rsidRDefault="004B284E" w:rsidP="003B1805">
      <w:pPr>
        <w:spacing w:line="276" w:lineRule="auto"/>
        <w:rPr>
          <w:rFonts w:ascii="SimSun" w:eastAsia="SimSun"/>
        </w:rPr>
      </w:pPr>
      <w:r w:rsidRPr="00986D02">
        <w:rPr>
          <w:rFonts w:ascii="SimSun" w:eastAsia="SimSun" w:hAnsi="SimSun" w:cs="SimSun" w:hint="eastAsia"/>
          <w:b/>
          <w:bCs/>
        </w:rPr>
        <w:t>地点</w:t>
      </w:r>
      <w:r w:rsidRPr="00986D02">
        <w:rPr>
          <w:rFonts w:ascii="SimSun" w:eastAsia="SimSun" w:hAnsi="SimSun" w:cs="SimSun" w:hint="eastAsia"/>
          <w:bCs/>
        </w:rPr>
        <w:t xml:space="preserve"> ：</w:t>
      </w:r>
      <w:r w:rsidRPr="00986D02">
        <w:rPr>
          <w:rFonts w:ascii="SimSun" w:eastAsia="SimSun" w:hint="eastAsia"/>
        </w:rPr>
        <w:t>法国滨海布洛涅市</w:t>
      </w:r>
    </w:p>
    <w:p w14:paraId="5A6846BD" w14:textId="77777777" w:rsidR="00F9496A" w:rsidRPr="00986D02" w:rsidRDefault="004B284E" w:rsidP="003B1805">
      <w:pPr>
        <w:spacing w:line="276" w:lineRule="auto"/>
        <w:jc w:val="both"/>
        <w:rPr>
          <w:rFonts w:ascii="SimSun" w:eastAsia="SimSun"/>
          <w:bCs/>
          <w:smallCaps/>
        </w:rPr>
      </w:pPr>
      <w:r w:rsidRPr="00986D02">
        <w:rPr>
          <w:rFonts w:ascii="SimSun" w:eastAsia="SimSun" w:hint="eastAsia"/>
          <w:b/>
          <w:bCs/>
          <w:smallCaps/>
        </w:rPr>
        <w:t>主办</w:t>
      </w:r>
      <w:r w:rsidRPr="00986D02">
        <w:rPr>
          <w:rFonts w:ascii="SimSun" w:eastAsia="SimSun" w:hint="eastAsia"/>
          <w:bCs/>
          <w:smallCaps/>
        </w:rPr>
        <w:t xml:space="preserve"> ：法国滨海大学历史、语言、文学与跨文化研究所</w:t>
      </w:r>
    </w:p>
    <w:p w14:paraId="6D6EB83E" w14:textId="740B5A9B" w:rsidR="00F9496A" w:rsidRPr="00986D02" w:rsidRDefault="004B284E" w:rsidP="003B1805">
      <w:pPr>
        <w:spacing w:line="276" w:lineRule="auto"/>
        <w:jc w:val="both"/>
        <w:rPr>
          <w:rFonts w:ascii="SimSun" w:eastAsia="SimSun"/>
          <w:bCs/>
          <w:smallCaps/>
        </w:rPr>
      </w:pPr>
      <w:r w:rsidRPr="00986D02">
        <w:rPr>
          <w:rFonts w:ascii="SimSun" w:eastAsia="SimSun" w:hint="eastAsia"/>
          <w:b/>
          <w:bCs/>
          <w:smallCaps/>
        </w:rPr>
        <w:t>协办</w:t>
      </w:r>
      <w:r w:rsidRPr="00986D02">
        <w:rPr>
          <w:rFonts w:ascii="SimSun" w:eastAsia="SimSun" w:hint="eastAsia"/>
          <w:bCs/>
          <w:smallCaps/>
        </w:rPr>
        <w:t>：</w:t>
      </w:r>
      <w:r w:rsidR="00361318" w:rsidRPr="00986D02">
        <w:rPr>
          <w:rFonts w:ascii="SimSun" w:eastAsia="SimSun" w:hint="eastAsia"/>
          <w:bCs/>
          <w:smallCaps/>
          <w:lang w:eastAsia="zh-CN"/>
        </w:rPr>
        <w:t xml:space="preserve"> 中国</w:t>
      </w:r>
      <w:r w:rsidRPr="00986D02">
        <w:rPr>
          <w:rFonts w:ascii="SimSun" w:eastAsia="SimSun" w:hint="eastAsia"/>
          <w:bCs/>
          <w:smallCaps/>
        </w:rPr>
        <w:t>北京外国语大学国际中国文化研究院</w:t>
      </w:r>
    </w:p>
    <w:p w14:paraId="4B9F1ED4" w14:textId="77777777" w:rsidR="00F9496A" w:rsidRPr="00986D02" w:rsidRDefault="004B284E" w:rsidP="003B1805">
      <w:pPr>
        <w:pStyle w:val="En-tte"/>
        <w:tabs>
          <w:tab w:val="clear" w:pos="9072"/>
          <w:tab w:val="right" w:pos="9044"/>
        </w:tabs>
        <w:spacing w:line="276" w:lineRule="auto"/>
        <w:ind w:left="1446" w:hangingChars="600" w:hanging="1446"/>
        <w:jc w:val="both"/>
        <w:rPr>
          <w:rFonts w:ascii="SimSun" w:eastAsia="SimSun" w:hAnsi="Times New Roman"/>
          <w:b w:val="0"/>
          <w:smallCaps w:val="0"/>
          <w:color w:val="auto"/>
          <w:sz w:val="24"/>
          <w:szCs w:val="24"/>
        </w:rPr>
      </w:pPr>
      <w:r w:rsidRPr="00986D02">
        <w:rPr>
          <w:rFonts w:ascii="SimSun" w:eastAsia="SimSun" w:hAnsi="Times New Roman" w:hint="eastAsia"/>
          <w:smallCaps w:val="0"/>
          <w:color w:val="auto"/>
          <w:sz w:val="24"/>
          <w:szCs w:val="24"/>
        </w:rPr>
        <w:t>组</w:t>
      </w:r>
      <w:r w:rsidRPr="00986D02">
        <w:rPr>
          <w:rFonts w:ascii="SimSun" w:eastAsia="SimSun" w:hAnsi="Times New Roman" w:hint="eastAsia"/>
          <w:smallCaps w:val="0"/>
          <w:color w:val="auto"/>
          <w:sz w:val="24"/>
          <w:szCs w:val="24"/>
          <w:lang w:val="en-US" w:eastAsia="zh-CN"/>
        </w:rPr>
        <w:t>委</w:t>
      </w:r>
      <w:r w:rsidRPr="00986D02">
        <w:rPr>
          <w:rFonts w:ascii="SimSun" w:eastAsia="SimSun" w:hAnsi="Times New Roman" w:hint="eastAsia"/>
          <w:smallCaps w:val="0"/>
          <w:color w:val="auto"/>
          <w:sz w:val="24"/>
          <w:szCs w:val="24"/>
        </w:rPr>
        <w:t>会主席</w:t>
      </w:r>
      <w:r w:rsidRPr="00986D02">
        <w:rPr>
          <w:rFonts w:ascii="SimSun" w:eastAsia="SimSun" w:hAnsi="Times New Roman" w:hint="eastAsia"/>
          <w:b w:val="0"/>
          <w:smallCaps w:val="0"/>
          <w:color w:val="auto"/>
          <w:sz w:val="24"/>
          <w:szCs w:val="24"/>
        </w:rPr>
        <w:t>：马骊</w:t>
      </w:r>
    </w:p>
    <w:p w14:paraId="326E920B" w14:textId="77777777" w:rsidR="00F9496A" w:rsidRPr="00986D02" w:rsidRDefault="00F9496A" w:rsidP="004A7138">
      <w:pPr>
        <w:pStyle w:val="En-tte"/>
        <w:tabs>
          <w:tab w:val="clear" w:pos="9072"/>
          <w:tab w:val="right" w:pos="9044"/>
        </w:tabs>
        <w:ind w:left="1440" w:hangingChars="600" w:hanging="1440"/>
        <w:jc w:val="both"/>
        <w:rPr>
          <w:rFonts w:ascii="SimSun" w:eastAsia="SimSun" w:hAnsi="Times New Roman"/>
          <w:b w:val="0"/>
          <w:smallCaps w:val="0"/>
          <w:color w:val="auto"/>
          <w:sz w:val="24"/>
          <w:szCs w:val="24"/>
        </w:rPr>
      </w:pPr>
    </w:p>
    <w:p w14:paraId="3D7E5895" w14:textId="506EB0D2" w:rsidR="00F9496A" w:rsidRPr="008A3199" w:rsidRDefault="004B284E" w:rsidP="003B1805">
      <w:pPr>
        <w:spacing w:line="276" w:lineRule="auto"/>
        <w:rPr>
          <w:rFonts w:ascii="SimSun" w:eastAsia="SimSun"/>
          <w:bCs/>
          <w:smallCaps/>
        </w:rPr>
      </w:pPr>
      <w:r w:rsidRPr="008A3199">
        <w:rPr>
          <w:rFonts w:ascii="SimSun" w:eastAsia="SimSun" w:hint="eastAsia"/>
          <w:b/>
          <w:smallCaps/>
          <w:u w:val="single"/>
        </w:rPr>
        <w:t>组委会成员</w:t>
      </w:r>
      <w:r w:rsidRPr="008A3199">
        <w:rPr>
          <w:rFonts w:ascii="SimSun" w:eastAsia="SimSun" w:hint="eastAsia"/>
          <w:bCs/>
        </w:rPr>
        <w:t xml:space="preserve">: </w:t>
      </w:r>
    </w:p>
    <w:p w14:paraId="33190F91" w14:textId="77777777" w:rsidR="00F9496A" w:rsidRPr="003B1805" w:rsidRDefault="004B284E" w:rsidP="003B1805">
      <w:pPr>
        <w:pStyle w:val="En-tte"/>
        <w:tabs>
          <w:tab w:val="clear" w:pos="9072"/>
          <w:tab w:val="right" w:pos="9044"/>
        </w:tabs>
        <w:spacing w:line="276" w:lineRule="auto"/>
        <w:rPr>
          <w:rFonts w:ascii="SimSun" w:eastAsia="SimSun" w:hAnsi="Times New Roman"/>
          <w:b w:val="0"/>
          <w:smallCaps w:val="0"/>
          <w:color w:val="auto"/>
          <w:szCs w:val="22"/>
        </w:rPr>
      </w:pPr>
      <w:r w:rsidRPr="003B1805">
        <w:rPr>
          <w:rFonts w:ascii="SimSun" w:eastAsia="SimSun" w:hAnsi="SimSun" w:cs="SimSun" w:hint="eastAsia"/>
          <w:b w:val="0"/>
          <w:snapToGrid w:val="0"/>
          <w:szCs w:val="22"/>
        </w:rPr>
        <w:t>马骊，</w:t>
      </w:r>
      <w:r w:rsidRPr="003B1805">
        <w:rPr>
          <w:rFonts w:ascii="SimSun" w:eastAsia="SimSun" w:hAnsi="Times New Roman" w:hint="eastAsia"/>
          <w:b w:val="0"/>
          <w:smallCaps w:val="0"/>
          <w:color w:val="auto"/>
          <w:szCs w:val="22"/>
        </w:rPr>
        <w:t>法国滨海大学历史、语言、文学与跨文化研究所博导、特级副教授</w:t>
      </w:r>
    </w:p>
    <w:p w14:paraId="6376F36F" w14:textId="77777777" w:rsidR="00F9496A" w:rsidRPr="003B1805" w:rsidRDefault="004B284E" w:rsidP="003B1805">
      <w:pPr>
        <w:pStyle w:val="En-tte"/>
        <w:tabs>
          <w:tab w:val="clear" w:pos="9072"/>
          <w:tab w:val="right" w:pos="9044"/>
        </w:tabs>
        <w:spacing w:line="276" w:lineRule="auto"/>
        <w:ind w:left="1320" w:hangingChars="600" w:hanging="1320"/>
        <w:rPr>
          <w:rFonts w:ascii="SimSun" w:eastAsia="SimSun" w:hAnsi="Times New Roman"/>
          <w:b w:val="0"/>
          <w:smallCaps w:val="0"/>
          <w:color w:val="auto"/>
          <w:szCs w:val="22"/>
        </w:rPr>
      </w:pPr>
      <w:r w:rsidRPr="003B1805">
        <w:rPr>
          <w:rFonts w:ascii="SimSun" w:eastAsia="SimSun" w:hAnsi="Times New Roman" w:hint="eastAsia"/>
          <w:b w:val="0"/>
          <w:smallCaps w:val="0"/>
          <w:snapToGrid w:val="0"/>
          <w:color w:val="auto"/>
          <w:szCs w:val="22"/>
        </w:rPr>
        <w:t>Jacqueline Bel</w:t>
      </w:r>
      <w:r w:rsidRPr="003B1805">
        <w:rPr>
          <w:rFonts w:ascii="SimSun" w:eastAsia="SimSun" w:hint="eastAsia"/>
          <w:snapToGrid w:val="0"/>
          <w:szCs w:val="22"/>
        </w:rPr>
        <w:t xml:space="preserve">, </w:t>
      </w:r>
      <w:r w:rsidRPr="003B1805">
        <w:rPr>
          <w:rFonts w:ascii="SimSun" w:eastAsia="SimSun" w:hAnsi="Times New Roman" w:hint="eastAsia"/>
          <w:b w:val="0"/>
          <w:smallCaps w:val="0"/>
          <w:color w:val="auto"/>
          <w:szCs w:val="22"/>
        </w:rPr>
        <w:t>法国滨海大学历史、语言、文学与跨文化研究所教授</w:t>
      </w:r>
    </w:p>
    <w:p w14:paraId="6565C748" w14:textId="77777777" w:rsidR="00F9496A" w:rsidRPr="003B1805" w:rsidRDefault="004B284E" w:rsidP="003B1805">
      <w:pPr>
        <w:widowControl w:val="0"/>
        <w:autoSpaceDE w:val="0"/>
        <w:autoSpaceDN w:val="0"/>
        <w:adjustRightInd w:val="0"/>
        <w:spacing w:line="276" w:lineRule="auto"/>
        <w:jc w:val="both"/>
        <w:rPr>
          <w:rFonts w:ascii="SimSun" w:eastAsia="SimSun" w:hAnsi="Calibri"/>
          <w:snapToGrid w:val="0"/>
          <w:sz w:val="22"/>
          <w:szCs w:val="22"/>
        </w:rPr>
      </w:pPr>
      <w:r w:rsidRPr="003B1805">
        <w:rPr>
          <w:rFonts w:ascii="SimSun" w:eastAsia="SimSun" w:hint="eastAsia"/>
          <w:snapToGrid w:val="0"/>
          <w:sz w:val="22"/>
          <w:szCs w:val="22"/>
        </w:rPr>
        <w:t>Michael Murphy</w:t>
      </w:r>
      <w:r w:rsidRPr="003B1805">
        <w:rPr>
          <w:rFonts w:ascii="SimSun" w:eastAsia="SimSun" w:hAnsi="SimSun" w:cs="SimSun" w:hint="eastAsia"/>
          <w:snapToGrid w:val="0"/>
          <w:sz w:val="22"/>
          <w:szCs w:val="22"/>
          <w:lang w:eastAsia="zh-CN"/>
        </w:rPr>
        <w:t>，</w:t>
      </w:r>
      <w:r w:rsidRPr="003B1805">
        <w:rPr>
          <w:rFonts w:ascii="SimSun" w:eastAsia="SimSun" w:hAnsi="Calibri" w:hint="eastAsia"/>
          <w:snapToGrid w:val="0"/>
          <w:sz w:val="22"/>
          <w:szCs w:val="22"/>
        </w:rPr>
        <w:t xml:space="preserve"> </w:t>
      </w:r>
      <w:r w:rsidRPr="003B1805">
        <w:rPr>
          <w:rFonts w:ascii="SimSun" w:eastAsia="SimSun" w:hint="eastAsia"/>
          <w:sz w:val="22"/>
          <w:szCs w:val="22"/>
        </w:rPr>
        <w:t>法国滨海大学历史、语言、文学与跨文化研究所副教授</w:t>
      </w:r>
    </w:p>
    <w:p w14:paraId="72AFAEB4" w14:textId="58CE215B" w:rsidR="00A67037" w:rsidRPr="003B1805" w:rsidRDefault="004B284E" w:rsidP="003B1805">
      <w:pPr>
        <w:pStyle w:val="En-tte"/>
        <w:tabs>
          <w:tab w:val="clear" w:pos="9072"/>
          <w:tab w:val="right" w:pos="9044"/>
        </w:tabs>
        <w:spacing w:line="276" w:lineRule="auto"/>
        <w:rPr>
          <w:rFonts w:ascii="SimSun" w:eastAsia="SimSun" w:hAnsi="Kaiti SC Black" w:cs="Kaiti SC Black"/>
          <w:b w:val="0"/>
          <w:color w:val="auto"/>
          <w:kern w:val="2"/>
          <w:szCs w:val="22"/>
          <w:lang w:eastAsia="zh-CN"/>
        </w:rPr>
      </w:pPr>
      <w:r w:rsidRPr="003B1805">
        <w:rPr>
          <w:rFonts w:ascii="SimSun" w:eastAsia="SimSun" w:hAnsi="Times New Roman" w:hint="eastAsia"/>
          <w:b w:val="0"/>
          <w:smallCaps w:val="0"/>
          <w:snapToGrid w:val="0"/>
          <w:color w:val="auto"/>
          <w:szCs w:val="22"/>
        </w:rPr>
        <w:t xml:space="preserve">Jean-Louis Podvin, </w:t>
      </w:r>
      <w:r w:rsidRPr="003B1805">
        <w:rPr>
          <w:rFonts w:ascii="SimSun" w:eastAsia="SimSun" w:hAnsi="Times New Roman" w:hint="eastAsia"/>
          <w:b w:val="0"/>
          <w:smallCaps w:val="0"/>
          <w:color w:val="auto"/>
          <w:szCs w:val="22"/>
        </w:rPr>
        <w:t>法国滨海大学历史、语言、文学与跨文化研究所教授</w:t>
      </w:r>
      <w:r w:rsidRPr="003B1805">
        <w:rPr>
          <w:rFonts w:ascii="SimSun" w:eastAsia="SimSun" w:hAnsi="Kaiti SC Black" w:cs="Kaiti SC Black" w:hint="eastAsia"/>
          <w:kern w:val="2"/>
          <w:szCs w:val="22"/>
          <w:lang w:eastAsia="zh-CN"/>
        </w:rPr>
        <w:t xml:space="preserve"> </w:t>
      </w:r>
    </w:p>
    <w:p w14:paraId="5AA61692" w14:textId="238AE3DB" w:rsidR="00F9496A" w:rsidRPr="003B1805" w:rsidRDefault="004B284E" w:rsidP="003B1805">
      <w:pPr>
        <w:pStyle w:val="En-tte"/>
        <w:tabs>
          <w:tab w:val="clear" w:pos="9072"/>
          <w:tab w:val="right" w:pos="9044"/>
        </w:tabs>
        <w:spacing w:line="276" w:lineRule="auto"/>
        <w:rPr>
          <w:rFonts w:ascii="SimSun" w:eastAsia="SimSun" w:hAnsi="Times New Roman"/>
          <w:b w:val="0"/>
          <w:smallCaps w:val="0"/>
          <w:color w:val="auto"/>
          <w:szCs w:val="22"/>
        </w:rPr>
      </w:pPr>
      <w:r w:rsidRPr="003B1805">
        <w:rPr>
          <w:rFonts w:ascii="SimSun" w:eastAsia="SimSun" w:hAnsi="Times New Roman" w:hint="eastAsia"/>
          <w:b w:val="0"/>
          <w:smallCaps w:val="0"/>
          <w:color w:val="auto"/>
          <w:szCs w:val="22"/>
        </w:rPr>
        <w:t xml:space="preserve">梁燕, </w:t>
      </w:r>
      <w:r w:rsidR="00361318" w:rsidRPr="003B1805">
        <w:rPr>
          <w:rFonts w:ascii="SimSun" w:eastAsia="SimSun" w:hAnsi="Times New Roman" w:hint="eastAsia"/>
          <w:b w:val="0"/>
          <w:smallCaps w:val="0"/>
          <w:color w:val="auto"/>
          <w:szCs w:val="22"/>
          <w:lang w:eastAsia="zh-CN"/>
        </w:rPr>
        <w:t>中国</w:t>
      </w:r>
      <w:r w:rsidR="00A67037" w:rsidRPr="003B1805">
        <w:rPr>
          <w:rFonts w:ascii="SimSun" w:eastAsia="SimSun" w:hAnsi="Times New Roman" w:hint="eastAsia"/>
          <w:b w:val="0"/>
          <w:smallCaps w:val="0"/>
          <w:color w:val="auto"/>
          <w:szCs w:val="22"/>
        </w:rPr>
        <w:t>北京外国语大学国际中国文化研究院</w:t>
      </w:r>
      <w:r w:rsidRPr="003B1805">
        <w:rPr>
          <w:rFonts w:ascii="SimSun" w:eastAsia="SimSun" w:hAnsi="Times New Roman" w:hint="eastAsia"/>
          <w:b w:val="0"/>
          <w:smallCaps w:val="0"/>
          <w:color w:val="auto"/>
          <w:szCs w:val="22"/>
        </w:rPr>
        <w:t>教授</w:t>
      </w:r>
    </w:p>
    <w:p w14:paraId="5858B9A8" w14:textId="23854911" w:rsidR="00B51C66" w:rsidRPr="003B1805" w:rsidRDefault="00AE700C" w:rsidP="003B1805">
      <w:pPr>
        <w:pStyle w:val="En-tte"/>
        <w:tabs>
          <w:tab w:val="clear" w:pos="9072"/>
          <w:tab w:val="right" w:pos="9044"/>
        </w:tabs>
        <w:spacing w:line="276" w:lineRule="auto"/>
        <w:rPr>
          <w:rFonts w:ascii="SimSun" w:eastAsia="SimSun" w:hAnsi="Times New Roman"/>
          <w:b w:val="0"/>
          <w:smallCaps w:val="0"/>
          <w:color w:val="auto"/>
          <w:szCs w:val="22"/>
        </w:rPr>
      </w:pPr>
      <w:r w:rsidRPr="003B1805">
        <w:rPr>
          <w:rFonts w:ascii="SimSun" w:eastAsia="SimSun" w:hAnsi="Times New Roman" w:hint="eastAsia"/>
          <w:b w:val="0"/>
          <w:smallCaps w:val="0"/>
          <w:color w:val="auto"/>
          <w:szCs w:val="22"/>
        </w:rPr>
        <w:t>管永前</w:t>
      </w:r>
      <w:r w:rsidR="00B51C66" w:rsidRPr="003B1805">
        <w:rPr>
          <w:rFonts w:ascii="SimSun" w:eastAsia="SimSun" w:hAnsi="Times New Roman" w:hint="eastAsia"/>
          <w:b w:val="0"/>
          <w:smallCaps w:val="0"/>
          <w:color w:val="auto"/>
          <w:szCs w:val="22"/>
        </w:rPr>
        <w:t xml:space="preserve">, </w:t>
      </w:r>
      <w:r w:rsidR="00361318" w:rsidRPr="003B1805">
        <w:rPr>
          <w:rFonts w:ascii="SimSun" w:eastAsia="SimSun" w:hAnsi="Times New Roman" w:hint="eastAsia"/>
          <w:b w:val="0"/>
          <w:smallCaps w:val="0"/>
          <w:color w:val="auto"/>
          <w:szCs w:val="22"/>
          <w:lang w:eastAsia="zh-CN"/>
        </w:rPr>
        <w:t>中国</w:t>
      </w:r>
      <w:r w:rsidR="00B51C66" w:rsidRPr="003B1805">
        <w:rPr>
          <w:rFonts w:ascii="SimSun" w:eastAsia="SimSun" w:hAnsi="Times New Roman" w:hint="eastAsia"/>
          <w:b w:val="0"/>
          <w:smallCaps w:val="0"/>
          <w:color w:val="auto"/>
          <w:szCs w:val="22"/>
        </w:rPr>
        <w:t>北京外国语大学国际中国文化研究院</w:t>
      </w:r>
      <w:r w:rsidRPr="003B1805">
        <w:rPr>
          <w:rFonts w:ascii="SimSun" w:eastAsia="SimSun" w:hAnsi="Times New Roman" w:hint="eastAsia"/>
          <w:b w:val="0"/>
          <w:smallCaps w:val="0"/>
          <w:color w:val="auto"/>
          <w:szCs w:val="22"/>
        </w:rPr>
        <w:t>副</w:t>
      </w:r>
      <w:r w:rsidR="00B51C66" w:rsidRPr="003B1805">
        <w:rPr>
          <w:rFonts w:ascii="SimSun" w:eastAsia="SimSun" w:hAnsi="Times New Roman" w:hint="eastAsia"/>
          <w:b w:val="0"/>
          <w:smallCaps w:val="0"/>
          <w:color w:val="auto"/>
          <w:szCs w:val="22"/>
        </w:rPr>
        <w:t xml:space="preserve">教授 </w:t>
      </w:r>
    </w:p>
    <w:p w14:paraId="30BCCF48" w14:textId="77777777" w:rsidR="00F9496A" w:rsidRPr="003B1805" w:rsidRDefault="00F9496A" w:rsidP="004A7138">
      <w:pPr>
        <w:jc w:val="both"/>
        <w:rPr>
          <w:rFonts w:ascii="SimSun" w:eastAsia="SimSun"/>
          <w:b/>
          <w:sz w:val="22"/>
          <w:szCs w:val="22"/>
        </w:rPr>
      </w:pPr>
    </w:p>
    <w:p w14:paraId="0F9C7FD8" w14:textId="7DEEE25B" w:rsidR="00F9496A" w:rsidRPr="008A3199" w:rsidRDefault="004B284E" w:rsidP="003B1805">
      <w:pPr>
        <w:spacing w:line="276" w:lineRule="auto"/>
        <w:rPr>
          <w:rFonts w:ascii="SimSun" w:eastAsia="SimSun"/>
          <w:bCs/>
          <w:smallCaps/>
        </w:rPr>
      </w:pPr>
      <w:r w:rsidRPr="008A3199">
        <w:rPr>
          <w:rFonts w:ascii="SimSun" w:eastAsia="SimSun" w:hint="eastAsia"/>
          <w:b/>
          <w:smallCaps/>
          <w:u w:val="single"/>
        </w:rPr>
        <w:t>会议简介</w:t>
      </w:r>
      <w:r w:rsidRPr="008A3199">
        <w:rPr>
          <w:rFonts w:ascii="SimSun" w:eastAsia="SimSun" w:hint="eastAsia"/>
          <w:bCs/>
        </w:rPr>
        <w:t xml:space="preserve">: </w:t>
      </w:r>
    </w:p>
    <w:p w14:paraId="07E1A932" w14:textId="77777777" w:rsidR="003B1805" w:rsidRPr="003B1805" w:rsidRDefault="004B284E" w:rsidP="003B1805">
      <w:pPr>
        <w:spacing w:line="276" w:lineRule="auto"/>
        <w:jc w:val="both"/>
        <w:rPr>
          <w:rFonts w:ascii="SimSun" w:eastAsia="SimSun" w:hAnsi="SimSun" w:cs="SimSun"/>
          <w:snapToGrid w:val="0"/>
          <w:sz w:val="22"/>
          <w:szCs w:val="22"/>
          <w:lang w:eastAsia="zh-CN"/>
        </w:rPr>
      </w:pPr>
      <w:r w:rsidRPr="003B1805">
        <w:rPr>
          <w:rFonts w:ascii="SimSun" w:eastAsia="SimSun" w:hAnsi="SimSun" w:cs="SimSun" w:hint="eastAsia"/>
          <w:snapToGrid w:val="0"/>
          <w:sz w:val="22"/>
          <w:szCs w:val="22"/>
        </w:rPr>
        <w:t>从公元前二世纪开始，这条将中华帝国汉朝的首都西安和古罗马连接起来，被19世纪德国地理学家费迪南·冯·李希霍芬定名为“丝绸之路”的交通要道，</w:t>
      </w:r>
      <w:r w:rsidR="00361318" w:rsidRPr="003B1805">
        <w:rPr>
          <w:rFonts w:ascii="SimSun" w:eastAsia="SimSun" w:hAnsi="SimSun" w:cs="SimSun" w:hint="eastAsia"/>
          <w:snapToGrid w:val="0"/>
          <w:sz w:val="22"/>
          <w:szCs w:val="22"/>
          <w:lang w:eastAsia="zh-CN"/>
        </w:rPr>
        <w:t>就</w:t>
      </w:r>
      <w:r w:rsidRPr="003B1805">
        <w:rPr>
          <w:rFonts w:ascii="SimSun" w:eastAsia="SimSun" w:hAnsi="SimSun" w:cs="SimSun" w:hint="eastAsia"/>
          <w:snapToGrid w:val="0"/>
          <w:sz w:val="22"/>
          <w:szCs w:val="22"/>
        </w:rPr>
        <w:t>成为连接亚洲、非洲和欧洲陆上和海上的贸易通道，但随着欧洲开辟的“香料之路”</w:t>
      </w:r>
      <w:r w:rsidRPr="003B1805">
        <w:rPr>
          <w:rFonts w:ascii="SimSun" w:eastAsia="SimSun" w:hAnsi="SimSun" w:cs="SimSun" w:hint="eastAsia"/>
          <w:snapToGrid w:val="0"/>
          <w:sz w:val="22"/>
          <w:szCs w:val="22"/>
          <w:lang w:val="en-US" w:eastAsia="zh-CN"/>
        </w:rPr>
        <w:t>而</w:t>
      </w:r>
      <w:r w:rsidRPr="003B1805">
        <w:rPr>
          <w:rFonts w:ascii="SimSun" w:eastAsia="SimSun" w:hAnsi="SimSun" w:cs="SimSun" w:hint="eastAsia"/>
          <w:snapToGrid w:val="0"/>
          <w:sz w:val="22"/>
          <w:szCs w:val="22"/>
        </w:rPr>
        <w:t>逐渐消失。丝绸之路不</w:t>
      </w:r>
      <w:r w:rsidRPr="003B1805">
        <w:rPr>
          <w:rFonts w:ascii="SimSun" w:eastAsia="SimSun" w:hAnsi="SimSun" w:cs="SimSun" w:hint="eastAsia"/>
          <w:snapToGrid w:val="0"/>
          <w:sz w:val="22"/>
          <w:szCs w:val="22"/>
          <w:lang w:val="en-US" w:eastAsia="zh-CN"/>
        </w:rPr>
        <w:t>仅</w:t>
      </w:r>
      <w:r w:rsidRPr="003B1805">
        <w:rPr>
          <w:rFonts w:ascii="SimSun" w:eastAsia="SimSun" w:hAnsi="SimSun" w:cs="SimSun" w:hint="eastAsia"/>
          <w:snapToGrid w:val="0"/>
          <w:sz w:val="22"/>
          <w:szCs w:val="22"/>
        </w:rPr>
        <w:t>是一座东西方文明之间的桥梁，更是一条沟通政治、哲学、文化、宗教思想以及传播先进科学的特殊通</w:t>
      </w:r>
      <w:r w:rsidRPr="003B1805">
        <w:rPr>
          <w:rFonts w:ascii="SimSun" w:eastAsia="SimSun" w:hAnsi="SimSun" w:cs="SimSun" w:hint="eastAsia"/>
          <w:snapToGrid w:val="0"/>
          <w:sz w:val="22"/>
          <w:szCs w:val="22"/>
          <w:lang w:val="en-US" w:eastAsia="zh-CN"/>
        </w:rPr>
        <w:t>道</w:t>
      </w:r>
      <w:r w:rsidRPr="003B1805">
        <w:rPr>
          <w:rFonts w:ascii="SimSun" w:eastAsia="SimSun" w:hAnsi="SimSun" w:cs="SimSun" w:hint="eastAsia"/>
          <w:snapToGrid w:val="0"/>
          <w:sz w:val="22"/>
          <w:szCs w:val="22"/>
        </w:rPr>
        <w:t>。</w:t>
      </w:r>
    </w:p>
    <w:p w14:paraId="6800D73D" w14:textId="77777777" w:rsidR="003B1805" w:rsidRPr="003B1805" w:rsidRDefault="003B1805" w:rsidP="003B1805">
      <w:pPr>
        <w:jc w:val="both"/>
        <w:rPr>
          <w:rFonts w:ascii="SimSun" w:eastAsia="SimSun" w:hAnsi="SimSun" w:cs="SimSun"/>
          <w:snapToGrid w:val="0"/>
          <w:sz w:val="22"/>
          <w:szCs w:val="22"/>
        </w:rPr>
      </w:pPr>
    </w:p>
    <w:p w14:paraId="43A53BEE" w14:textId="77777777" w:rsidR="003B1805" w:rsidRPr="003B1805" w:rsidRDefault="004B284E" w:rsidP="003B1805">
      <w:pPr>
        <w:spacing w:line="276" w:lineRule="auto"/>
        <w:jc w:val="both"/>
        <w:rPr>
          <w:rFonts w:ascii="SimSun" w:eastAsia="SimSun" w:hAnsi="SimSun" w:cs="SimSun"/>
          <w:snapToGrid w:val="0"/>
          <w:sz w:val="22"/>
          <w:szCs w:val="22"/>
          <w:lang w:eastAsia="zh-CN"/>
        </w:rPr>
      </w:pPr>
      <w:r w:rsidRPr="003B1805">
        <w:rPr>
          <w:rFonts w:ascii="SimSun" w:eastAsia="SimSun" w:hAnsi="SimSun" w:cs="SimSun" w:hint="eastAsia"/>
          <w:snapToGrid w:val="0"/>
          <w:sz w:val="22"/>
          <w:szCs w:val="22"/>
        </w:rPr>
        <w:t>2013年, 中国政府提出“一带一路”的倡议，计划建设一条贯穿亚欧的经济大走廊。该走廊涵盖亚欧非、超过65个国家和地区，通过陆路和海路连接起中国和西欧。其海路衔接着南中国海、印度洋和地中海。该项目借用了古代“丝绸之路”的历史声望，这条陆路经济带和“21世纪海上丝绸之路”的政策，旨在打造亚洲、非洲和欧洲大陆之间的</w:t>
      </w:r>
      <w:r w:rsidR="00D138A2" w:rsidRPr="003B1805">
        <w:rPr>
          <w:rFonts w:ascii="SimSun" w:eastAsia="SimSun" w:hAnsi="SimSun" w:cs="SimSun" w:hint="eastAsia"/>
          <w:snapToGrid w:val="0"/>
          <w:sz w:val="22"/>
          <w:szCs w:val="22"/>
          <w:lang w:eastAsia="zh-CN"/>
        </w:rPr>
        <w:t>中国式</w:t>
      </w:r>
      <w:r w:rsidR="0022227C" w:rsidRPr="003B1805">
        <w:rPr>
          <w:rFonts w:ascii="SimSun" w:eastAsia="SimSun" w:hAnsi="SimSun" w:cs="SimSun" w:hint="eastAsia"/>
          <w:snapToGrid w:val="0"/>
          <w:sz w:val="22"/>
          <w:szCs w:val="22"/>
        </w:rPr>
        <w:t>全球化</w:t>
      </w:r>
      <w:r w:rsidRPr="003B1805">
        <w:rPr>
          <w:rFonts w:ascii="SimSun" w:eastAsia="SimSun" w:hAnsi="SimSun" w:cs="SimSun" w:hint="eastAsia"/>
          <w:snapToGrid w:val="0"/>
          <w:sz w:val="22"/>
          <w:szCs w:val="22"/>
        </w:rPr>
        <w:t>新纽带，将陆地和海上的贸易路线串联起来。</w:t>
      </w:r>
    </w:p>
    <w:p w14:paraId="4F720D6F" w14:textId="77777777" w:rsidR="003B1805" w:rsidRPr="003B1805" w:rsidRDefault="003B1805" w:rsidP="003B1805">
      <w:pPr>
        <w:ind w:firstLine="284"/>
        <w:jc w:val="both"/>
        <w:rPr>
          <w:rFonts w:ascii="SimSun" w:eastAsia="SimSun" w:hAnsi="SimSun" w:cs="SimSun"/>
          <w:snapToGrid w:val="0"/>
          <w:sz w:val="22"/>
          <w:szCs w:val="22"/>
          <w:lang w:eastAsia="zh-CN"/>
        </w:rPr>
      </w:pPr>
    </w:p>
    <w:p w14:paraId="3EBA373E" w14:textId="34F8FF97" w:rsidR="00F9496A" w:rsidRPr="003B1805" w:rsidRDefault="004B284E" w:rsidP="003B1805">
      <w:pPr>
        <w:spacing w:line="276" w:lineRule="auto"/>
        <w:jc w:val="both"/>
        <w:rPr>
          <w:rFonts w:ascii="SimSun" w:eastAsia="SimSun" w:hAnsi="SimSun" w:cs="SimSun"/>
          <w:snapToGrid w:val="0"/>
          <w:sz w:val="22"/>
          <w:szCs w:val="22"/>
          <w:lang w:eastAsia="zh-CN"/>
        </w:rPr>
      </w:pPr>
      <w:r w:rsidRPr="003B1805">
        <w:rPr>
          <w:rFonts w:ascii="SimSun" w:eastAsia="SimSun" w:hAnsi="SimSun" w:cs="SimSun" w:hint="eastAsia"/>
          <w:snapToGrid w:val="0"/>
          <w:sz w:val="22"/>
          <w:szCs w:val="22"/>
        </w:rPr>
        <w:t>丝绸之路在东西方交流和促进文明交融中发挥了重要作用，并通过更新的努力不断地强化这种趋势。</w:t>
      </w:r>
    </w:p>
    <w:p w14:paraId="08E623C9" w14:textId="77777777" w:rsidR="00F9496A" w:rsidRPr="003B1805" w:rsidRDefault="00F9496A" w:rsidP="004A7138">
      <w:pPr>
        <w:rPr>
          <w:rFonts w:ascii="SimSun" w:eastAsia="SimSun" w:hAnsi="SimSun" w:cs="SimSun"/>
          <w:b/>
          <w:sz w:val="22"/>
          <w:szCs w:val="22"/>
          <w:u w:val="single"/>
          <w:lang w:eastAsia="zh-CN"/>
        </w:rPr>
      </w:pPr>
    </w:p>
    <w:p w14:paraId="1FAB8864" w14:textId="77777777" w:rsidR="008C6C52" w:rsidRPr="008A3199" w:rsidRDefault="004B284E" w:rsidP="003B1805">
      <w:pPr>
        <w:spacing w:line="276" w:lineRule="auto"/>
        <w:rPr>
          <w:rFonts w:ascii="SimSun" w:eastAsia="SimSun"/>
          <w:bCs/>
          <w:smallCaps/>
        </w:rPr>
      </w:pPr>
      <w:r w:rsidRPr="008A3199">
        <w:rPr>
          <w:rFonts w:ascii="SimSun" w:eastAsia="SimSun" w:hint="eastAsia"/>
          <w:b/>
          <w:smallCaps/>
          <w:u w:val="single"/>
        </w:rPr>
        <w:t>会议</w:t>
      </w:r>
      <w:r w:rsidRPr="008A3199">
        <w:rPr>
          <w:rFonts w:ascii="SimSun" w:eastAsia="SimSun" w:hint="eastAsia"/>
          <w:b/>
          <w:smallCaps/>
          <w:u w:val="single"/>
          <w:lang w:eastAsia="zh-CN"/>
        </w:rPr>
        <w:t>宗旨</w:t>
      </w:r>
      <w:r w:rsidRPr="008A3199">
        <w:rPr>
          <w:rFonts w:ascii="SimSun" w:eastAsia="SimSun" w:hint="eastAsia"/>
          <w:bCs/>
        </w:rPr>
        <w:t xml:space="preserve">: </w:t>
      </w:r>
    </w:p>
    <w:p w14:paraId="3A1D7419" w14:textId="77777777" w:rsidR="003B1805" w:rsidRPr="003B1805" w:rsidRDefault="004B284E" w:rsidP="003B1805">
      <w:pPr>
        <w:spacing w:line="276" w:lineRule="auto"/>
        <w:rPr>
          <w:rFonts w:ascii="SimSun" w:eastAsia="SimSun"/>
          <w:bCs/>
          <w:smallCaps/>
          <w:sz w:val="22"/>
          <w:szCs w:val="22"/>
          <w:lang w:eastAsia="zh-CN"/>
        </w:rPr>
      </w:pPr>
      <w:r w:rsidRPr="003B1805">
        <w:rPr>
          <w:rFonts w:ascii="SimSun" w:eastAsia="SimSun" w:hAnsi="SimSun" w:cs="SimSun" w:hint="eastAsia"/>
          <w:snapToGrid w:val="0"/>
          <w:sz w:val="22"/>
          <w:szCs w:val="22"/>
        </w:rPr>
        <w:t>研讨会的宗旨在于更密切地考察自古以来各国及其人民之间各种各样的交流，并分析“一带一路”倡议的各种动机，以及其所开辟的新境界。研讨会着眼于总结各种关于丝绸之路的研究，并且审视其现在的战略、经济和地缘政治意义。</w:t>
      </w:r>
    </w:p>
    <w:p w14:paraId="502CF6B1" w14:textId="77777777" w:rsidR="003B1805" w:rsidRPr="003B1805" w:rsidRDefault="003B1805" w:rsidP="003B1805">
      <w:pPr>
        <w:ind w:firstLine="284"/>
        <w:rPr>
          <w:rFonts w:ascii="SimSun" w:eastAsia="SimSun"/>
          <w:bCs/>
          <w:smallCaps/>
          <w:sz w:val="22"/>
          <w:szCs w:val="22"/>
          <w:lang w:eastAsia="zh-CN"/>
        </w:rPr>
      </w:pPr>
    </w:p>
    <w:p w14:paraId="3736B595" w14:textId="16FBAD1D" w:rsidR="00F9496A" w:rsidRPr="003B1805" w:rsidRDefault="004B284E" w:rsidP="003B1805">
      <w:pPr>
        <w:spacing w:line="276" w:lineRule="auto"/>
        <w:rPr>
          <w:rFonts w:ascii="SimSun" w:eastAsia="SimSun"/>
          <w:bCs/>
          <w:smallCaps/>
          <w:sz w:val="22"/>
          <w:szCs w:val="22"/>
          <w:lang w:eastAsia="zh-CN"/>
        </w:rPr>
      </w:pPr>
      <w:r w:rsidRPr="003B1805">
        <w:rPr>
          <w:rFonts w:ascii="SimSun" w:eastAsia="SimSun" w:hAnsi="SimSun" w:cs="SimSun" w:hint="eastAsia"/>
          <w:snapToGrid w:val="0"/>
          <w:sz w:val="22"/>
          <w:szCs w:val="22"/>
          <w:lang w:val="en-US" w:eastAsia="zh-CN"/>
        </w:rPr>
        <w:lastRenderedPageBreak/>
        <w:t>研讨会旨在将不同学科</w:t>
      </w:r>
      <w:r w:rsidRPr="00CA4145">
        <w:rPr>
          <w:rFonts w:ascii="SimSun" w:eastAsia="SimSun" w:hAnsi="SimSun" w:cs="SimSun" w:hint="eastAsia"/>
          <w:snapToGrid w:val="0"/>
          <w:sz w:val="22"/>
          <w:szCs w:val="22"/>
          <w:lang w:eastAsia="zh-CN"/>
        </w:rPr>
        <w:t>（</w:t>
      </w:r>
      <w:r w:rsidRPr="003B1805">
        <w:rPr>
          <w:rFonts w:ascii="SimSun" w:eastAsia="SimSun" w:hAnsi="SimSun" w:cs="SimSun" w:hint="eastAsia"/>
          <w:snapToGrid w:val="0"/>
          <w:sz w:val="22"/>
          <w:szCs w:val="22"/>
          <w:lang w:val="en-US" w:eastAsia="zh-CN"/>
        </w:rPr>
        <w:t>历史、跨文化研究、政治学、宗教学、艺术史、考古学、经济学、语言学、地理学、数学、医学、汉学等等</w:t>
      </w:r>
      <w:r w:rsidRPr="00CA4145">
        <w:rPr>
          <w:rFonts w:ascii="SimSun" w:eastAsia="SimSun" w:hAnsi="SimSun" w:cs="SimSun" w:hint="eastAsia"/>
          <w:snapToGrid w:val="0"/>
          <w:sz w:val="22"/>
          <w:szCs w:val="22"/>
          <w:lang w:eastAsia="zh-CN"/>
        </w:rPr>
        <w:t>）</w:t>
      </w:r>
      <w:r w:rsidRPr="003B1805">
        <w:rPr>
          <w:rFonts w:ascii="SimSun" w:eastAsia="SimSun" w:hAnsi="SimSun" w:cs="SimSun" w:hint="eastAsia"/>
          <w:snapToGrid w:val="0"/>
          <w:sz w:val="22"/>
          <w:szCs w:val="22"/>
          <w:lang w:val="en-US" w:eastAsia="zh-CN"/>
        </w:rPr>
        <w:t>的专家学者汇集在一起</w:t>
      </w:r>
      <w:r w:rsidRPr="00CA4145">
        <w:rPr>
          <w:rFonts w:ascii="SimSun" w:eastAsia="SimSun" w:hAnsi="SimSun" w:cs="SimSun" w:hint="eastAsia"/>
          <w:snapToGrid w:val="0"/>
          <w:sz w:val="22"/>
          <w:szCs w:val="22"/>
          <w:lang w:eastAsia="zh-CN"/>
        </w:rPr>
        <w:t>，</w:t>
      </w:r>
      <w:r w:rsidRPr="003B1805">
        <w:rPr>
          <w:rFonts w:ascii="SimSun" w:eastAsia="SimSun" w:hAnsi="SimSun" w:cs="SimSun" w:hint="eastAsia"/>
          <w:snapToGrid w:val="0"/>
          <w:sz w:val="22"/>
          <w:szCs w:val="22"/>
          <w:lang w:val="en-US" w:eastAsia="zh-CN"/>
        </w:rPr>
        <w:t>对这一主题进行综合研究。这次学术活动以跨学科的方式进行，拓展多学科方向，通过交叉研究获取新的成果。</w:t>
      </w:r>
    </w:p>
    <w:p w14:paraId="48E0F171" w14:textId="77777777" w:rsidR="00F9496A" w:rsidRPr="003B1805" w:rsidRDefault="00F9496A" w:rsidP="004A7138">
      <w:pPr>
        <w:rPr>
          <w:rFonts w:ascii="SimSun" w:eastAsia="SimSun"/>
          <w:bCs/>
          <w:smallCaps/>
          <w:sz w:val="22"/>
          <w:szCs w:val="22"/>
          <w:u w:val="single"/>
          <w:lang w:eastAsia="zh-CN"/>
        </w:rPr>
      </w:pPr>
    </w:p>
    <w:p w14:paraId="78F8EBFB" w14:textId="4191A387" w:rsidR="00F9496A" w:rsidRPr="008A3199" w:rsidRDefault="004B284E" w:rsidP="003B1805">
      <w:pPr>
        <w:spacing w:line="276" w:lineRule="auto"/>
        <w:rPr>
          <w:rFonts w:ascii="SimSun" w:eastAsia="SimSun"/>
          <w:bCs/>
          <w:lang w:eastAsia="zh-CN"/>
        </w:rPr>
      </w:pPr>
      <w:r w:rsidRPr="008A3199">
        <w:rPr>
          <w:rFonts w:ascii="SimSun" w:eastAsia="SimSun" w:hint="eastAsia"/>
          <w:b/>
          <w:smallCaps/>
          <w:u w:val="single"/>
          <w:lang w:eastAsia="zh-CN"/>
        </w:rPr>
        <w:t>会议发言征集</w:t>
      </w:r>
      <w:r w:rsidRPr="008A3199">
        <w:rPr>
          <w:rFonts w:ascii="SimSun" w:eastAsia="SimSun" w:hint="eastAsia"/>
          <w:bCs/>
          <w:lang w:eastAsia="zh-CN"/>
        </w:rPr>
        <w:t xml:space="preserve">: </w:t>
      </w:r>
    </w:p>
    <w:p w14:paraId="0081FD4A" w14:textId="77777777" w:rsidR="00F9496A" w:rsidRPr="003B1805" w:rsidRDefault="004B284E" w:rsidP="003B1805">
      <w:pPr>
        <w:widowControl w:val="0"/>
        <w:autoSpaceDE w:val="0"/>
        <w:autoSpaceDN w:val="0"/>
        <w:adjustRightInd w:val="0"/>
        <w:spacing w:line="276" w:lineRule="auto"/>
        <w:rPr>
          <w:rFonts w:ascii="SimSun" w:eastAsia="SimSun" w:hAnsi="SimSun" w:cs="SimSun"/>
          <w:snapToGrid w:val="0"/>
          <w:sz w:val="22"/>
          <w:szCs w:val="22"/>
          <w:lang w:val="en-US" w:eastAsia="zh-CN"/>
        </w:rPr>
      </w:pPr>
      <w:r w:rsidRPr="003B1805">
        <w:rPr>
          <w:rFonts w:ascii="SimSun" w:eastAsia="SimSun" w:hAnsi="SimSun" w:cs="SimSun" w:hint="eastAsia"/>
          <w:snapToGrid w:val="0"/>
          <w:sz w:val="22"/>
          <w:szCs w:val="22"/>
          <w:lang w:val="en-US" w:eastAsia="zh-CN"/>
        </w:rPr>
        <w:t>研讨会的发言征集主要倾向于以下四个主题 （内容不限）：</w:t>
      </w:r>
    </w:p>
    <w:p w14:paraId="15E21D6A" w14:textId="73C139EC" w:rsidR="00A67037" w:rsidRPr="003B1805" w:rsidRDefault="009A275D" w:rsidP="004A7138">
      <w:pPr>
        <w:pStyle w:val="Reponse"/>
        <w:numPr>
          <w:ilvl w:val="0"/>
          <w:numId w:val="4"/>
        </w:numPr>
        <w:spacing w:before="120" w:line="240" w:lineRule="auto"/>
        <w:rPr>
          <w:rFonts w:ascii="SimSun" w:eastAsia="SimSun"/>
          <w:szCs w:val="22"/>
          <w:lang w:eastAsia="zh-CN"/>
        </w:rPr>
      </w:pPr>
      <w:r w:rsidRPr="003B1805">
        <w:rPr>
          <w:rFonts w:ascii="SimSun" w:eastAsia="SimSun" w:hAnsi="SimSun" w:cs="SimSun" w:hint="eastAsia"/>
          <w:szCs w:val="22"/>
          <w:lang w:val="en-US" w:eastAsia="zh-CN"/>
        </w:rPr>
        <w:t>丝绸之路的多维度交流与人类文明</w:t>
      </w:r>
    </w:p>
    <w:p w14:paraId="08D8A3B7" w14:textId="6CB4DF70" w:rsidR="00A67037" w:rsidRPr="003B1805" w:rsidRDefault="004B284E" w:rsidP="004A7138">
      <w:pPr>
        <w:pStyle w:val="Reponse"/>
        <w:numPr>
          <w:ilvl w:val="0"/>
          <w:numId w:val="4"/>
        </w:numPr>
        <w:spacing w:before="120" w:line="240" w:lineRule="auto"/>
        <w:rPr>
          <w:rFonts w:ascii="SimSun" w:eastAsia="SimSun"/>
          <w:szCs w:val="22"/>
          <w:lang w:eastAsia="zh-CN"/>
        </w:rPr>
      </w:pPr>
      <w:r w:rsidRPr="003B1805">
        <w:rPr>
          <w:rFonts w:ascii="SimSun" w:eastAsia="SimSun" w:hint="eastAsia"/>
          <w:szCs w:val="22"/>
          <w:lang w:val="en-US" w:eastAsia="zh-CN"/>
        </w:rPr>
        <w:t>丝绸之路与帝国</w:t>
      </w:r>
      <w:r w:rsidR="009A275D" w:rsidRPr="003B1805">
        <w:rPr>
          <w:rFonts w:ascii="SimSun" w:eastAsia="SimSun" w:hint="eastAsia"/>
          <w:szCs w:val="22"/>
          <w:lang w:val="en-US" w:eastAsia="zh-CN"/>
        </w:rPr>
        <w:t>时代</w:t>
      </w:r>
      <w:r w:rsidR="009738A6" w:rsidRPr="003B1805">
        <w:rPr>
          <w:rFonts w:ascii="SimSun" w:eastAsia="SimSun" w:hint="eastAsia"/>
          <w:szCs w:val="22"/>
          <w:lang w:val="en-US" w:eastAsia="zh-CN"/>
        </w:rPr>
        <w:t xml:space="preserve"> </w:t>
      </w:r>
    </w:p>
    <w:p w14:paraId="5F508B8D" w14:textId="77777777" w:rsidR="00A67037" w:rsidRPr="003B1805" w:rsidRDefault="004B284E" w:rsidP="004A7138">
      <w:pPr>
        <w:pStyle w:val="Reponse"/>
        <w:numPr>
          <w:ilvl w:val="0"/>
          <w:numId w:val="4"/>
        </w:numPr>
        <w:spacing w:before="120" w:line="240" w:lineRule="auto"/>
        <w:rPr>
          <w:rFonts w:ascii="SimSun" w:eastAsia="SimSun"/>
          <w:szCs w:val="22"/>
          <w:lang w:eastAsia="zh-CN"/>
        </w:rPr>
      </w:pPr>
      <w:r w:rsidRPr="003B1805">
        <w:rPr>
          <w:rFonts w:ascii="SimSun" w:eastAsia="SimSun" w:hint="eastAsia"/>
          <w:szCs w:val="22"/>
          <w:lang w:val="en-US" w:eastAsia="zh-CN"/>
        </w:rPr>
        <w:t>丝绸之路上的旅行家</w:t>
      </w:r>
    </w:p>
    <w:p w14:paraId="0458798B" w14:textId="300696E9" w:rsidR="008634A7" w:rsidRPr="003B1805" w:rsidRDefault="00315CF1" w:rsidP="004A7138">
      <w:pPr>
        <w:pStyle w:val="Reponse"/>
        <w:numPr>
          <w:ilvl w:val="0"/>
          <w:numId w:val="4"/>
        </w:numPr>
        <w:spacing w:before="120" w:line="240" w:lineRule="auto"/>
        <w:rPr>
          <w:rFonts w:ascii="SimSun" w:eastAsia="SimSun"/>
          <w:szCs w:val="22"/>
          <w:lang w:eastAsia="zh-CN"/>
        </w:rPr>
      </w:pPr>
      <w:r w:rsidRPr="003B1805">
        <w:rPr>
          <w:rFonts w:ascii="SimSun" w:eastAsia="SimSun" w:hAnsi="SimSun" w:cs="SimSun" w:hint="eastAsia"/>
          <w:szCs w:val="22"/>
          <w:lang w:val="en-US" w:eastAsia="zh-CN"/>
        </w:rPr>
        <w:t>变动</w:t>
      </w:r>
      <w:r w:rsidR="004B284E" w:rsidRPr="003B1805">
        <w:rPr>
          <w:rFonts w:ascii="SimSun" w:eastAsia="SimSun" w:hAnsi="SimSun" w:cs="SimSun" w:hint="eastAsia"/>
          <w:szCs w:val="22"/>
          <w:lang w:val="en-US" w:eastAsia="zh-CN"/>
        </w:rPr>
        <w:t>世界中</w:t>
      </w:r>
      <w:r w:rsidR="008634A7" w:rsidRPr="003B1805">
        <w:rPr>
          <w:rFonts w:ascii="SimSun" w:eastAsia="SimSun" w:hAnsi="SimSun" w:cs="SimSun" w:hint="eastAsia"/>
          <w:szCs w:val="22"/>
          <w:lang w:val="en-US" w:eastAsia="zh-CN"/>
        </w:rPr>
        <w:t>的“一带一路</w:t>
      </w:r>
      <w:r w:rsidR="00313C40" w:rsidRPr="003B1805">
        <w:rPr>
          <w:rFonts w:ascii="SimSun" w:eastAsia="SimSun" w:hAnsi="SimSun" w:cs="SimSun" w:hint="eastAsia"/>
          <w:szCs w:val="22"/>
          <w:lang w:val="en-US" w:eastAsia="zh-CN"/>
        </w:rPr>
        <w:t>计划”</w:t>
      </w:r>
    </w:p>
    <w:p w14:paraId="5077F0B0" w14:textId="77777777" w:rsidR="00F9496A" w:rsidRPr="003B1805" w:rsidRDefault="00F9496A" w:rsidP="004A7138">
      <w:pPr>
        <w:widowControl w:val="0"/>
        <w:tabs>
          <w:tab w:val="left" w:pos="220"/>
          <w:tab w:val="left" w:pos="720"/>
        </w:tabs>
        <w:autoSpaceDE w:val="0"/>
        <w:autoSpaceDN w:val="0"/>
        <w:adjustRightInd w:val="0"/>
        <w:rPr>
          <w:rFonts w:ascii="SimSun" w:eastAsia="SimSun" w:hAnsi="SimSun" w:cs="SimSun"/>
          <w:snapToGrid w:val="0"/>
          <w:sz w:val="22"/>
          <w:szCs w:val="22"/>
          <w:highlight w:val="cyan"/>
          <w:lang w:val="en-US" w:eastAsia="zh-CN"/>
        </w:rPr>
      </w:pPr>
    </w:p>
    <w:p w14:paraId="1E78855C" w14:textId="77777777" w:rsidR="003B1805" w:rsidRPr="003B1805" w:rsidRDefault="00F0099B" w:rsidP="003B1805">
      <w:pPr>
        <w:widowControl w:val="0"/>
        <w:tabs>
          <w:tab w:val="left" w:pos="220"/>
          <w:tab w:val="left" w:pos="720"/>
        </w:tabs>
        <w:autoSpaceDE w:val="0"/>
        <w:autoSpaceDN w:val="0"/>
        <w:adjustRightInd w:val="0"/>
        <w:spacing w:line="276" w:lineRule="auto"/>
        <w:rPr>
          <w:rFonts w:ascii="SimSun" w:eastAsia="SimSun" w:hAnsi="SimSun" w:cs="SimSun"/>
          <w:strike/>
          <w:snapToGrid w:val="0"/>
          <w:sz w:val="22"/>
          <w:szCs w:val="22"/>
          <w:lang w:val="en-US" w:eastAsia="zh-CN"/>
        </w:rPr>
      </w:pPr>
      <w:r w:rsidRPr="003B1805">
        <w:rPr>
          <w:rFonts w:ascii="SimSun" w:eastAsia="SimSun" w:hAnsi="SimSun" w:cs="SimSun" w:hint="eastAsia"/>
          <w:snapToGrid w:val="0"/>
          <w:sz w:val="22"/>
          <w:szCs w:val="22"/>
          <w:lang w:val="en-US" w:eastAsia="zh-CN"/>
        </w:rPr>
        <w:t>也欢迎对某些有关研究成果进行总结、评价的议题。</w:t>
      </w:r>
      <w:r w:rsidR="004B284E" w:rsidRPr="003B1805">
        <w:rPr>
          <w:rFonts w:ascii="SimSun" w:eastAsia="SimSun" w:hAnsi="SimSun" w:cs="SimSun" w:hint="eastAsia"/>
          <w:snapToGrid w:val="0"/>
          <w:sz w:val="22"/>
          <w:szCs w:val="22"/>
          <w:lang w:val="en-US" w:eastAsia="zh-CN"/>
        </w:rPr>
        <w:t>所有提交的关于丝绸之路与东西方交流的议题，将由学术委员会审核</w:t>
      </w:r>
      <w:r w:rsidRPr="003B1805">
        <w:rPr>
          <w:rFonts w:ascii="SimSun" w:eastAsia="SimSun" w:hAnsi="SimSun" w:cs="SimSun" w:hint="eastAsia"/>
          <w:snapToGrid w:val="0"/>
          <w:sz w:val="22"/>
          <w:szCs w:val="22"/>
          <w:lang w:val="en-US" w:eastAsia="zh-CN"/>
        </w:rPr>
        <w:t>，</w:t>
      </w:r>
      <w:r w:rsidRPr="003B1805">
        <w:rPr>
          <w:rFonts w:ascii="SimSun" w:eastAsia="SimSun" w:hAnsi="SimSun" w:cs="SimSun" w:hint="eastAsia"/>
          <w:sz w:val="22"/>
          <w:szCs w:val="22"/>
          <w:lang w:val="en-US" w:eastAsia="zh-CN"/>
        </w:rPr>
        <w:t xml:space="preserve"> </w:t>
      </w:r>
      <w:r w:rsidR="00292CF7" w:rsidRPr="003B1805">
        <w:rPr>
          <w:rFonts w:ascii="SimSun" w:eastAsia="SimSun" w:hAnsi="SimSun" w:cs="SimSun" w:hint="eastAsia"/>
          <w:sz w:val="22"/>
          <w:szCs w:val="22"/>
          <w:lang w:val="en-US" w:eastAsia="zh-CN"/>
        </w:rPr>
        <w:t>诚邀各国专家与会。</w:t>
      </w:r>
    </w:p>
    <w:p w14:paraId="16E815B3" w14:textId="7091878B" w:rsidR="00F9496A" w:rsidRPr="003B1805" w:rsidRDefault="004B284E" w:rsidP="003B1805">
      <w:pPr>
        <w:widowControl w:val="0"/>
        <w:tabs>
          <w:tab w:val="left" w:pos="220"/>
          <w:tab w:val="left" w:pos="720"/>
        </w:tabs>
        <w:autoSpaceDE w:val="0"/>
        <w:autoSpaceDN w:val="0"/>
        <w:adjustRightInd w:val="0"/>
        <w:spacing w:line="276" w:lineRule="auto"/>
        <w:rPr>
          <w:rFonts w:ascii="SimSun" w:eastAsia="SimSun" w:hAnsi="SimSun" w:cs="SimSun"/>
          <w:strike/>
          <w:snapToGrid w:val="0"/>
          <w:sz w:val="22"/>
          <w:szCs w:val="22"/>
          <w:lang w:val="en-US" w:eastAsia="zh-CN"/>
        </w:rPr>
      </w:pPr>
      <w:r w:rsidRPr="003B1805">
        <w:rPr>
          <w:rFonts w:ascii="SimSun" w:eastAsia="SimSun" w:hAnsi="SimSun" w:cs="SimSun" w:hint="eastAsia"/>
          <w:snapToGrid w:val="0"/>
          <w:sz w:val="22"/>
          <w:szCs w:val="22"/>
          <w:lang w:val="en-US" w:eastAsia="zh-CN"/>
        </w:rPr>
        <w:t>请参会者务必于</w:t>
      </w:r>
      <w:r w:rsidRPr="003B1805">
        <w:rPr>
          <w:rFonts w:ascii="SimSun" w:eastAsia="SimSun" w:hAnsi="SimSun" w:cs="SimSun" w:hint="eastAsia"/>
          <w:b/>
          <w:snapToGrid w:val="0"/>
          <w:sz w:val="22"/>
          <w:szCs w:val="22"/>
          <w:lang w:val="en-US" w:eastAsia="zh-CN"/>
        </w:rPr>
        <w:t>2021年</w:t>
      </w:r>
      <w:r w:rsidR="00B32D94">
        <w:rPr>
          <w:rFonts w:ascii="SimSun" w:eastAsia="SimSun" w:hAnsi="SimSun" w:cs="SimSun" w:hint="eastAsia"/>
          <w:b/>
          <w:snapToGrid w:val="0"/>
          <w:sz w:val="22"/>
          <w:szCs w:val="22"/>
          <w:lang w:val="en-US" w:eastAsia="zh-CN"/>
        </w:rPr>
        <w:t>4</w:t>
      </w:r>
      <w:r w:rsidRPr="003B1805">
        <w:rPr>
          <w:rFonts w:ascii="SimSun" w:eastAsia="SimSun" w:hAnsi="SimSun" w:cs="SimSun" w:hint="eastAsia"/>
          <w:b/>
          <w:snapToGrid w:val="0"/>
          <w:sz w:val="22"/>
          <w:szCs w:val="22"/>
          <w:lang w:val="en-US" w:eastAsia="zh-CN"/>
        </w:rPr>
        <w:t>月</w:t>
      </w:r>
      <w:r w:rsidR="00B32D94">
        <w:rPr>
          <w:rFonts w:ascii="SimSun" w:eastAsia="SimSun" w:hAnsi="SimSun" w:cs="SimSun" w:hint="eastAsia"/>
          <w:b/>
          <w:snapToGrid w:val="0"/>
          <w:sz w:val="22"/>
          <w:szCs w:val="22"/>
          <w:lang w:val="en-US" w:eastAsia="zh-CN"/>
        </w:rPr>
        <w:t>30</w:t>
      </w:r>
      <w:r w:rsidRPr="003B1805">
        <w:rPr>
          <w:rFonts w:ascii="SimSun" w:eastAsia="SimSun" w:hAnsi="SimSun" w:cs="SimSun" w:hint="eastAsia"/>
          <w:b/>
          <w:snapToGrid w:val="0"/>
          <w:sz w:val="22"/>
          <w:szCs w:val="22"/>
          <w:lang w:val="en-US" w:eastAsia="zh-CN"/>
        </w:rPr>
        <w:t>日</w:t>
      </w:r>
      <w:r w:rsidR="00E0793F" w:rsidRPr="003B1805">
        <w:rPr>
          <w:rFonts w:ascii="SimSun" w:eastAsia="SimSun" w:hAnsi="SimSun" w:cs="SimSun" w:hint="eastAsia"/>
          <w:snapToGrid w:val="0"/>
          <w:sz w:val="22"/>
          <w:szCs w:val="22"/>
          <w:lang w:val="en-US" w:eastAsia="zh-CN"/>
        </w:rPr>
        <w:t>之前将“会议回执”</w:t>
      </w:r>
      <w:r w:rsidRPr="003B1805">
        <w:rPr>
          <w:rFonts w:ascii="SimSun" w:eastAsia="SimSun" w:hAnsi="SimSun" w:cs="SimSun" w:hint="eastAsia"/>
          <w:snapToGrid w:val="0"/>
          <w:sz w:val="22"/>
          <w:szCs w:val="22"/>
          <w:lang w:val="en-US" w:eastAsia="zh-CN"/>
        </w:rPr>
        <w:t>寄至：</w:t>
      </w:r>
      <w:hyperlink r:id="rId10" w:history="1">
        <w:r w:rsidRPr="003B1805">
          <w:rPr>
            <w:rStyle w:val="Lienhypertexte"/>
            <w:rFonts w:ascii="SimSun" w:eastAsia="SimSun" w:hAnsi="SimSun" w:cs="SimSun" w:hint="eastAsia"/>
            <w:snapToGrid w:val="0"/>
            <w:sz w:val="22"/>
            <w:szCs w:val="22"/>
            <w:lang w:val="en-US" w:eastAsia="zh-CN"/>
          </w:rPr>
          <w:t>li.ma@univ-littoral.fr</w:t>
        </w:r>
      </w:hyperlink>
      <w:r w:rsidRPr="003B1805">
        <w:rPr>
          <w:rFonts w:ascii="SimSun" w:eastAsia="SimSun" w:hAnsi="SimSun" w:cs="SimSun" w:hint="eastAsia"/>
          <w:snapToGrid w:val="0"/>
          <w:sz w:val="22"/>
          <w:szCs w:val="22"/>
          <w:lang w:val="en-US" w:eastAsia="zh-CN"/>
        </w:rPr>
        <w:t xml:space="preserve">  </w:t>
      </w:r>
    </w:p>
    <w:p w14:paraId="609526D4" w14:textId="77777777" w:rsidR="00F9496A" w:rsidRPr="00CA4145" w:rsidRDefault="00F9496A" w:rsidP="004A7138">
      <w:pPr>
        <w:tabs>
          <w:tab w:val="left" w:pos="4820"/>
        </w:tabs>
        <w:jc w:val="both"/>
        <w:rPr>
          <w:rFonts w:ascii="SimSun" w:eastAsia="SimSun" w:hAnsi="SimSun" w:cs="SimSun"/>
          <w:snapToGrid w:val="0"/>
          <w:sz w:val="22"/>
          <w:szCs w:val="22"/>
          <w:lang w:val="en-US" w:eastAsia="zh-CN"/>
        </w:rPr>
      </w:pPr>
    </w:p>
    <w:p w14:paraId="66E01524" w14:textId="7B77E4CE" w:rsidR="00F9496A" w:rsidRPr="00CA4145" w:rsidRDefault="004B284E" w:rsidP="003B1805">
      <w:pPr>
        <w:tabs>
          <w:tab w:val="left" w:pos="4820"/>
        </w:tabs>
        <w:spacing w:line="276" w:lineRule="auto"/>
        <w:jc w:val="both"/>
        <w:rPr>
          <w:rFonts w:ascii="SimSun" w:eastAsia="SimSun" w:hAnsi="SimSun" w:cs="SimSun"/>
          <w:snapToGrid w:val="0"/>
          <w:lang w:val="en-US"/>
        </w:rPr>
      </w:pPr>
      <w:r w:rsidRPr="008A3199">
        <w:rPr>
          <w:rFonts w:ascii="SimSun" w:eastAsia="SimSun" w:hAnsi="SimSun" w:cs="SimSun" w:hint="eastAsia"/>
          <w:b/>
          <w:bCs/>
          <w:snapToGrid w:val="0"/>
          <w:u w:val="single"/>
        </w:rPr>
        <w:t>工作语言</w:t>
      </w:r>
      <w:r w:rsidRPr="00CA4145">
        <w:rPr>
          <w:rFonts w:ascii="SimSun" w:eastAsia="SimSun" w:hAnsi="SimSun" w:cs="SimSun" w:hint="eastAsia"/>
          <w:snapToGrid w:val="0"/>
          <w:lang w:val="en-US"/>
        </w:rPr>
        <w:t>:</w:t>
      </w:r>
    </w:p>
    <w:p w14:paraId="6B4DD816" w14:textId="25F1FE6C" w:rsidR="00F9496A" w:rsidRPr="003B1805" w:rsidRDefault="004B284E" w:rsidP="003B1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SimSun" w:eastAsia="SimSun" w:hAnsi="SimSun" w:cs="SimSun"/>
          <w:snapToGrid w:val="0"/>
          <w:sz w:val="22"/>
          <w:szCs w:val="22"/>
          <w:lang w:val="en-US" w:eastAsia="zh-CN"/>
        </w:rPr>
      </w:pPr>
      <w:r w:rsidRPr="003B1805">
        <w:rPr>
          <w:rFonts w:ascii="SimSun" w:eastAsia="SimSun" w:hAnsi="SimSun" w:cs="SimSun" w:hint="eastAsia"/>
          <w:snapToGrid w:val="0"/>
          <w:sz w:val="22"/>
          <w:szCs w:val="22"/>
          <w:lang w:val="en-US" w:eastAsia="zh-CN"/>
        </w:rPr>
        <w:t>法语、英语、中文 (在翻译辅助下)</w:t>
      </w:r>
    </w:p>
    <w:p w14:paraId="5917417F" w14:textId="77777777" w:rsidR="00F9496A" w:rsidRPr="00CA4145" w:rsidRDefault="00F9496A" w:rsidP="004A7138">
      <w:pPr>
        <w:tabs>
          <w:tab w:val="left" w:pos="4820"/>
        </w:tabs>
        <w:jc w:val="both"/>
        <w:rPr>
          <w:rFonts w:ascii="SimSun" w:eastAsia="SimSun" w:hAnsi="SimSun" w:cs="SimSun"/>
          <w:snapToGrid w:val="0"/>
          <w:sz w:val="22"/>
          <w:szCs w:val="22"/>
          <w:lang w:val="en-US" w:eastAsia="zh-CN"/>
        </w:rPr>
      </w:pPr>
    </w:p>
    <w:p w14:paraId="4E7D4DB7" w14:textId="41A951FC" w:rsidR="00F9496A" w:rsidRPr="00CA4145" w:rsidRDefault="004B284E" w:rsidP="003B1805">
      <w:pPr>
        <w:tabs>
          <w:tab w:val="left" w:pos="4820"/>
        </w:tabs>
        <w:spacing w:line="276" w:lineRule="auto"/>
        <w:jc w:val="both"/>
        <w:rPr>
          <w:rFonts w:ascii="SimSun" w:eastAsia="SimSun" w:hAnsi="SimSun" w:cs="SimSun"/>
          <w:snapToGrid w:val="0"/>
          <w:lang w:val="en-US"/>
        </w:rPr>
      </w:pPr>
      <w:r w:rsidRPr="008A3199">
        <w:rPr>
          <w:rFonts w:ascii="SimSun" w:eastAsia="SimSun" w:hAnsi="SimSun" w:cs="SimSun" w:hint="eastAsia"/>
          <w:b/>
          <w:bCs/>
          <w:snapToGrid w:val="0"/>
          <w:u w:val="single"/>
        </w:rPr>
        <w:t>出版计划</w:t>
      </w:r>
      <w:r w:rsidRPr="00CA4145">
        <w:rPr>
          <w:rFonts w:ascii="SimSun" w:eastAsia="SimSun" w:hAnsi="SimSun" w:cs="SimSun" w:hint="eastAsia"/>
          <w:snapToGrid w:val="0"/>
          <w:lang w:val="en-US"/>
        </w:rPr>
        <w:t>:</w:t>
      </w:r>
    </w:p>
    <w:p w14:paraId="486B8DBE" w14:textId="1C60D0B3" w:rsidR="004A7138" w:rsidRDefault="004B284E" w:rsidP="003B1805">
      <w:pPr>
        <w:spacing w:line="276" w:lineRule="auto"/>
        <w:rPr>
          <w:rFonts w:ascii="SimSun" w:eastAsia="SimSun" w:hAnsi="SimSun" w:cs="SimSun"/>
          <w:snapToGrid w:val="0"/>
          <w:sz w:val="22"/>
          <w:szCs w:val="22"/>
          <w:lang w:val="en-US" w:eastAsia="zh-CN"/>
        </w:rPr>
      </w:pPr>
      <w:r w:rsidRPr="003B1805">
        <w:rPr>
          <w:rFonts w:ascii="SimSun" w:eastAsia="SimSun" w:hAnsi="SimSun" w:cs="SimSun" w:hint="eastAsia"/>
          <w:snapToGrid w:val="0"/>
          <w:sz w:val="22"/>
          <w:szCs w:val="22"/>
          <w:lang w:val="en-US" w:eastAsia="zh-CN"/>
        </w:rPr>
        <w:t>学术委员会将审核所有</w:t>
      </w:r>
      <w:r w:rsidR="00361318" w:rsidRPr="003B1805">
        <w:rPr>
          <w:rFonts w:ascii="SimSun" w:eastAsia="SimSun" w:hAnsi="SimSun" w:cs="SimSun" w:hint="eastAsia"/>
          <w:snapToGrid w:val="0"/>
          <w:sz w:val="22"/>
          <w:szCs w:val="22"/>
          <w:lang w:val="en-US" w:eastAsia="zh-CN"/>
        </w:rPr>
        <w:t>与</w:t>
      </w:r>
      <w:r w:rsidRPr="003B1805">
        <w:rPr>
          <w:rFonts w:ascii="SimSun" w:eastAsia="SimSun" w:hAnsi="SimSun" w:cs="SimSun" w:hint="eastAsia"/>
          <w:snapToGrid w:val="0"/>
          <w:sz w:val="22"/>
          <w:szCs w:val="22"/>
          <w:lang w:val="en-US" w:eastAsia="zh-CN"/>
        </w:rPr>
        <w:t>会的</w:t>
      </w:r>
      <w:r w:rsidR="00361318" w:rsidRPr="003B1805">
        <w:rPr>
          <w:rFonts w:ascii="SimSun" w:eastAsia="SimSun" w:hAnsi="SimSun" w:cs="SimSun" w:hint="eastAsia"/>
          <w:snapToGrid w:val="0"/>
          <w:sz w:val="22"/>
          <w:szCs w:val="22"/>
          <w:lang w:val="en-US" w:eastAsia="zh-CN"/>
        </w:rPr>
        <w:t>论文，最后</w:t>
      </w:r>
      <w:r w:rsidRPr="003B1805">
        <w:rPr>
          <w:rFonts w:ascii="SimSun" w:eastAsia="SimSun" w:hAnsi="SimSun" w:cs="SimSun" w:hint="eastAsia"/>
          <w:snapToGrid w:val="0"/>
          <w:sz w:val="22"/>
          <w:szCs w:val="22"/>
          <w:lang w:val="en-US" w:eastAsia="zh-CN"/>
        </w:rPr>
        <w:t>编辑成书，在法国出版，同时在法国《滨海研究》、中国《</w:t>
      </w:r>
      <w:r w:rsidR="00AE700C" w:rsidRPr="003B1805">
        <w:rPr>
          <w:rFonts w:ascii="SimSun" w:eastAsia="SimSun" w:hAnsi="SimSun" w:cs="SimSun" w:hint="eastAsia"/>
          <w:snapToGrid w:val="0"/>
          <w:sz w:val="22"/>
          <w:szCs w:val="22"/>
          <w:lang w:val="en-US" w:eastAsia="zh-CN"/>
        </w:rPr>
        <w:t>国际中国文化研究</w:t>
      </w:r>
      <w:r w:rsidR="00166B9C" w:rsidRPr="003B1805">
        <w:rPr>
          <w:rFonts w:ascii="SimSun" w:eastAsia="SimSun" w:hAnsi="SimSun" w:cs="SimSun" w:hint="eastAsia"/>
          <w:snapToGrid w:val="0"/>
          <w:sz w:val="22"/>
          <w:szCs w:val="22"/>
          <w:lang w:val="en-US" w:eastAsia="zh-CN"/>
        </w:rPr>
        <w:t>》刊物</w:t>
      </w:r>
      <w:r w:rsidRPr="003B1805">
        <w:rPr>
          <w:rFonts w:ascii="SimSun" w:eastAsia="SimSun" w:hAnsi="SimSun" w:cs="SimSun" w:hint="eastAsia"/>
          <w:snapToGrid w:val="0"/>
          <w:sz w:val="22"/>
          <w:szCs w:val="22"/>
          <w:lang w:val="en-US" w:eastAsia="zh-CN"/>
        </w:rPr>
        <w:t>上发表会议综述等。</w:t>
      </w:r>
    </w:p>
    <w:p w14:paraId="49332843" w14:textId="77777777" w:rsidR="003B1805" w:rsidRPr="003B1805" w:rsidRDefault="003B1805" w:rsidP="003B1805">
      <w:pPr>
        <w:spacing w:line="276" w:lineRule="auto"/>
        <w:rPr>
          <w:rFonts w:ascii="SimSun" w:eastAsia="SimSun" w:hAnsi="SimSun" w:cs="SimSun"/>
          <w:snapToGrid w:val="0"/>
          <w:sz w:val="22"/>
          <w:szCs w:val="22"/>
          <w:lang w:val="en-US" w:eastAsia="zh-CN"/>
        </w:rPr>
      </w:pPr>
    </w:p>
    <w:p w14:paraId="000E875C" w14:textId="55DBD970" w:rsidR="004A7138" w:rsidRPr="00CA4145" w:rsidRDefault="004A7138" w:rsidP="004A7138">
      <w:pPr>
        <w:jc w:val="center"/>
        <w:rPr>
          <w:rFonts w:ascii="SimSun" w:eastAsia="SimSun" w:hAnsi="SimSun" w:cs="SimSun"/>
          <w:sz w:val="20"/>
          <w:szCs w:val="20"/>
          <w:lang w:val="en-US" w:eastAsia="zh-CN"/>
        </w:rPr>
      </w:pPr>
      <w:r w:rsidRPr="009823AA">
        <w:rPr>
          <w:rFonts w:ascii="SimSun" w:eastAsia="SimSun" w:hAnsi="华文楷体" w:cs="华文楷体" w:hint="eastAsia"/>
          <w:b/>
          <w:sz w:val="20"/>
          <w:szCs w:val="20"/>
          <w:lang w:eastAsia="zh-CN" w:bidi="fr-FR"/>
        </w:rPr>
        <w:t>会议网站</w:t>
      </w:r>
      <w:r w:rsidRPr="00CA4145">
        <w:rPr>
          <w:rFonts w:ascii="SimSun" w:eastAsia="SimSun" w:hAnsi="华文楷体" w:cs="华文楷体" w:hint="eastAsia"/>
          <w:b/>
          <w:sz w:val="20"/>
          <w:szCs w:val="20"/>
          <w:lang w:val="en-US" w:eastAsia="zh-CN" w:bidi="fr-FR"/>
        </w:rPr>
        <w:t> </w:t>
      </w:r>
      <w:r w:rsidRPr="00CA4145">
        <w:rPr>
          <w:rFonts w:ascii="SimSun" w:eastAsia="SimSun" w:hAnsi="华文楷体" w:cs="华文楷体" w:hint="eastAsia"/>
          <w:sz w:val="20"/>
          <w:szCs w:val="20"/>
          <w:lang w:val="en-US" w:eastAsia="zh-CN" w:bidi="fr-FR"/>
        </w:rPr>
        <w:t>:</w:t>
      </w:r>
      <w:r w:rsidRPr="00CA4145">
        <w:rPr>
          <w:rFonts w:ascii="华文楷体" w:eastAsia="华文楷体" w:hAnsi="华文楷体" w:cs="华文楷体"/>
          <w:color w:val="0000FF"/>
          <w:sz w:val="20"/>
          <w:szCs w:val="20"/>
          <w:lang w:val="en-US" w:eastAsia="zh-CN" w:bidi="fr-FR"/>
        </w:rPr>
        <w:t xml:space="preserve"> </w:t>
      </w:r>
      <w:hyperlink r:id="rId11" w:history="1">
        <w:r w:rsidR="009823AA" w:rsidRPr="00CA4145">
          <w:rPr>
            <w:rStyle w:val="Lienhypertexte"/>
            <w:rFonts w:asciiTheme="majorHAnsi" w:hAnsiTheme="majorHAnsi"/>
            <w:sz w:val="20"/>
            <w:szCs w:val="20"/>
            <w:lang w:val="en-US"/>
          </w:rPr>
          <w:t>http://www.echanges.orientoccident.fr</w:t>
        </w:r>
      </w:hyperlink>
      <w:r w:rsidR="009823AA" w:rsidRPr="00CA4145">
        <w:rPr>
          <w:rFonts w:asciiTheme="majorHAnsi" w:hAnsiTheme="majorHAnsi"/>
          <w:color w:val="3366FF"/>
          <w:sz w:val="20"/>
          <w:szCs w:val="20"/>
          <w:lang w:val="en-US"/>
        </w:rPr>
        <w:t xml:space="preserve"> </w:t>
      </w:r>
    </w:p>
    <w:p w14:paraId="6CFD7D3E" w14:textId="77777777" w:rsidR="003B1805" w:rsidRPr="00CA4145" w:rsidRDefault="003B1805" w:rsidP="004A7138">
      <w:pPr>
        <w:jc w:val="center"/>
        <w:rPr>
          <w:rFonts w:ascii="SimSun" w:eastAsia="SimSun" w:hAnsi="SimSun" w:cs="SimSun"/>
          <w:b/>
          <w:sz w:val="28"/>
          <w:szCs w:val="28"/>
          <w:highlight w:val="lightGray"/>
          <w:lang w:val="en-US" w:eastAsia="zh-CN"/>
        </w:rPr>
      </w:pPr>
    </w:p>
    <w:p w14:paraId="35E7D710" w14:textId="3C9EF78B" w:rsidR="004A7138" w:rsidRPr="003B1805" w:rsidRDefault="003B1805" w:rsidP="003B1805">
      <w:pPr>
        <w:spacing w:line="276" w:lineRule="auto"/>
        <w:jc w:val="center"/>
        <w:rPr>
          <w:rFonts w:ascii="SimSun" w:eastAsia="SimSun" w:hAnsi="SimSun" w:cs="SimSun"/>
          <w:b/>
          <w:sz w:val="28"/>
          <w:szCs w:val="28"/>
          <w:highlight w:val="lightGray"/>
          <w:lang w:eastAsia="zh-CN"/>
        </w:rPr>
      </w:pPr>
      <w:r>
        <w:rPr>
          <w:rFonts w:ascii="SimSun" w:eastAsia="SimSun" w:hAnsi="SimSun" w:cs="SimSun" w:hint="eastAsia"/>
          <w:b/>
          <w:sz w:val="28"/>
          <w:szCs w:val="28"/>
          <w:highlight w:val="lightGray"/>
          <w:lang w:eastAsia="zh-CN"/>
        </w:rPr>
        <w:t>***</w:t>
      </w:r>
    </w:p>
    <w:p w14:paraId="40C916E6" w14:textId="67AF4DC9" w:rsidR="004A7138" w:rsidRPr="003B1805" w:rsidRDefault="008C6C52" w:rsidP="003B1805">
      <w:pPr>
        <w:spacing w:line="276" w:lineRule="auto"/>
        <w:jc w:val="center"/>
        <w:rPr>
          <w:rFonts w:ascii="SimSun" w:eastAsia="SimSun" w:hAnsi="华文仿宋"/>
          <w:b/>
          <w:sz w:val="28"/>
          <w:szCs w:val="28"/>
          <w:highlight w:val="lightGray"/>
        </w:rPr>
      </w:pPr>
      <w:r w:rsidRPr="003B1805">
        <w:rPr>
          <w:rFonts w:ascii="SimSun" w:eastAsia="SimSun" w:hAnsi="华文仿宋" w:hint="eastAsia"/>
          <w:b/>
          <w:sz w:val="28"/>
          <w:szCs w:val="28"/>
          <w:highlight w:val="lightGray"/>
          <w:lang w:val="en-US" w:eastAsia="zh-CN"/>
        </w:rPr>
        <w:t>中英文</w:t>
      </w:r>
      <w:r w:rsidRPr="003B1805">
        <w:rPr>
          <w:rFonts w:ascii="SimSun" w:eastAsia="SimSun" w:hAnsi="华文仿宋" w:hint="eastAsia"/>
          <w:b/>
          <w:sz w:val="28"/>
          <w:szCs w:val="28"/>
          <w:highlight w:val="lightGray"/>
        </w:rPr>
        <w:t>论文摘要</w:t>
      </w:r>
    </w:p>
    <w:p w14:paraId="705A77B1" w14:textId="77777777" w:rsidR="009823AA" w:rsidRPr="009823AA" w:rsidRDefault="009823AA" w:rsidP="004A7138">
      <w:pPr>
        <w:jc w:val="center"/>
        <w:rPr>
          <w:rFonts w:ascii="SimSun" w:eastAsia="SimSun" w:hAnsi="SimSun"/>
          <w:highlight w:val="lightGray"/>
        </w:rPr>
      </w:pPr>
    </w:p>
    <w:p w14:paraId="0CB8CB3C" w14:textId="6E9CB25A" w:rsidR="008C6C52" w:rsidRPr="009823AA" w:rsidRDefault="004A7138" w:rsidP="009823AA">
      <w:pPr>
        <w:ind w:leftChars="-150" w:left="-360" w:rightChars="-346" w:right="-830" w:firstLineChars="997" w:firstLine="2393"/>
        <w:jc w:val="both"/>
        <w:rPr>
          <w:rFonts w:ascii="SimSun" w:eastAsia="SimSun" w:hAnsi="华文楷体"/>
        </w:rPr>
      </w:pPr>
      <w:r w:rsidRPr="009823AA">
        <w:rPr>
          <w:rFonts w:ascii="SimSun" w:eastAsia="SimSun" w:hAnsi="华文楷体" w:hint="eastAsia"/>
          <w:lang w:eastAsia="zh-CN"/>
        </w:rPr>
        <w:t xml:space="preserve"> </w:t>
      </w:r>
      <w:r w:rsidR="008C6C52" w:rsidRPr="009823AA">
        <w:rPr>
          <w:rFonts w:ascii="SimSun" w:eastAsia="SimSun" w:hAnsi="华文楷体" w:hint="eastAsia"/>
          <w:lang w:eastAsia="zh-CN"/>
        </w:rPr>
        <w:t>“</w:t>
      </w:r>
      <w:r w:rsidR="008C6C52" w:rsidRPr="009823AA">
        <w:rPr>
          <w:rFonts w:ascii="SimSun" w:eastAsia="SimSun" w:hAnsi="华文楷体" w:hint="eastAsia"/>
        </w:rPr>
        <w:t>丝绸之路与东西方交流</w:t>
      </w:r>
      <w:r w:rsidR="008C6C52" w:rsidRPr="009823AA">
        <w:rPr>
          <w:rFonts w:ascii="SimSun" w:eastAsia="SimSun" w:hAnsi="华文楷体" w:hint="eastAsia"/>
          <w:lang w:eastAsia="zh-CN"/>
        </w:rPr>
        <w:t>”</w:t>
      </w:r>
      <w:r w:rsidR="008C6C52" w:rsidRPr="009823AA">
        <w:rPr>
          <w:rFonts w:ascii="SimSun" w:eastAsia="SimSun" w:hAnsi="华文楷体" w:hint="eastAsia"/>
        </w:rPr>
        <w:t>国际学术研讨会</w:t>
      </w:r>
    </w:p>
    <w:p w14:paraId="0C73148B" w14:textId="77777777" w:rsidR="004A7138" w:rsidRPr="009823AA" w:rsidRDefault="004A7138" w:rsidP="009823AA">
      <w:pPr>
        <w:ind w:leftChars="-150" w:left="-360" w:rightChars="-346" w:right="-830" w:firstLineChars="997" w:firstLine="1994"/>
        <w:jc w:val="both"/>
        <w:rPr>
          <w:rFonts w:ascii="SimSun" w:eastAsia="SimSun" w:hAnsi="华文楷体"/>
          <w:sz w:val="20"/>
          <w:szCs w:val="20"/>
        </w:rPr>
      </w:pPr>
    </w:p>
    <w:tbl>
      <w:tblPr>
        <w:tblpPr w:leftFromText="180" w:rightFromText="180" w:vertAnchor="text" w:tblpX="-371" w:tblpY="1"/>
        <w:tblOverlap w:val="neve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1418"/>
        <w:gridCol w:w="2366"/>
      </w:tblGrid>
      <w:tr w:rsidR="004A7138" w:rsidRPr="009823AA" w14:paraId="61073D69" w14:textId="77777777" w:rsidTr="004A7138">
        <w:trPr>
          <w:trHeight w:val="277"/>
        </w:trPr>
        <w:tc>
          <w:tcPr>
            <w:tcW w:w="3227" w:type="dxa"/>
            <w:tcBorders>
              <w:top w:val="single" w:sz="4" w:space="0" w:color="auto"/>
              <w:left w:val="single" w:sz="4" w:space="0" w:color="auto"/>
              <w:bottom w:val="single" w:sz="4" w:space="0" w:color="auto"/>
              <w:right w:val="single" w:sz="4" w:space="0" w:color="auto"/>
            </w:tcBorders>
            <w:vAlign w:val="center"/>
          </w:tcPr>
          <w:p w14:paraId="0C00EA6A" w14:textId="4C515088" w:rsidR="008C6C52" w:rsidRPr="009823AA" w:rsidRDefault="008C6C52" w:rsidP="004A7138">
            <w:pPr>
              <w:jc w:val="both"/>
              <w:rPr>
                <w:rFonts w:ascii="SimSun" w:eastAsia="SimSun" w:hAnsi="华文楷体"/>
                <w:sz w:val="20"/>
                <w:szCs w:val="20"/>
              </w:rPr>
            </w:pPr>
            <w:r w:rsidRPr="009823AA">
              <w:rPr>
                <w:rFonts w:ascii="SimSun" w:eastAsia="SimSun" w:hAnsi="华文楷体" w:hint="eastAsia"/>
                <w:sz w:val="20"/>
                <w:szCs w:val="20"/>
              </w:rPr>
              <w:t>Name</w:t>
            </w:r>
            <w:r w:rsidR="004A7138" w:rsidRPr="009823AA">
              <w:rPr>
                <w:rFonts w:ascii="SimSun" w:eastAsia="SimSun" w:hAnsi="华文楷体" w:hint="eastAsia"/>
                <w:sz w:val="20"/>
                <w:szCs w:val="20"/>
              </w:rPr>
              <w:t>/</w:t>
            </w:r>
            <w:r w:rsidRPr="009823AA">
              <w:rPr>
                <w:rFonts w:ascii="SimSun" w:eastAsia="SimSun" w:hAnsi="华文楷体" w:hint="eastAsia"/>
                <w:sz w:val="20"/>
                <w:szCs w:val="20"/>
              </w:rPr>
              <w:t>姓名</w:t>
            </w:r>
          </w:p>
        </w:tc>
        <w:tc>
          <w:tcPr>
            <w:tcW w:w="7044" w:type="dxa"/>
            <w:gridSpan w:val="3"/>
            <w:tcBorders>
              <w:top w:val="single" w:sz="4" w:space="0" w:color="auto"/>
              <w:left w:val="single" w:sz="4" w:space="0" w:color="auto"/>
              <w:bottom w:val="single" w:sz="4" w:space="0" w:color="auto"/>
              <w:right w:val="single" w:sz="4" w:space="0" w:color="auto"/>
            </w:tcBorders>
            <w:vAlign w:val="center"/>
          </w:tcPr>
          <w:p w14:paraId="1A2D9058" w14:textId="77777777" w:rsidR="008C6C52" w:rsidRPr="009823AA" w:rsidRDefault="008C6C52" w:rsidP="004A7138">
            <w:pPr>
              <w:jc w:val="center"/>
              <w:rPr>
                <w:rFonts w:ascii="SimSun" w:eastAsia="SimSun" w:hAnsi="华文楷体"/>
                <w:sz w:val="20"/>
                <w:szCs w:val="20"/>
              </w:rPr>
            </w:pPr>
          </w:p>
        </w:tc>
      </w:tr>
      <w:tr w:rsidR="004A7138" w:rsidRPr="009823AA" w14:paraId="5DF7E3E1" w14:textId="77777777" w:rsidTr="004A7138">
        <w:trPr>
          <w:trHeight w:val="463"/>
        </w:trPr>
        <w:tc>
          <w:tcPr>
            <w:tcW w:w="3227" w:type="dxa"/>
            <w:tcBorders>
              <w:top w:val="single" w:sz="4" w:space="0" w:color="auto"/>
              <w:left w:val="single" w:sz="4" w:space="0" w:color="auto"/>
              <w:bottom w:val="single" w:sz="4" w:space="0" w:color="auto"/>
              <w:right w:val="single" w:sz="4" w:space="0" w:color="auto"/>
            </w:tcBorders>
            <w:vAlign w:val="center"/>
          </w:tcPr>
          <w:p w14:paraId="511DF7F2" w14:textId="0876BB6B" w:rsidR="008C6C52" w:rsidRPr="009823AA" w:rsidRDefault="008C6C52" w:rsidP="004A7138">
            <w:pPr>
              <w:rPr>
                <w:rFonts w:ascii="SimSun" w:eastAsia="SimSun" w:hAnsi="华文楷体"/>
                <w:sz w:val="20"/>
                <w:szCs w:val="20"/>
              </w:rPr>
            </w:pPr>
            <w:r w:rsidRPr="009823AA">
              <w:rPr>
                <w:rFonts w:ascii="SimSun" w:eastAsia="SimSun" w:hAnsi="华文楷体" w:hint="eastAsia"/>
                <w:sz w:val="20"/>
                <w:szCs w:val="20"/>
              </w:rPr>
              <w:t>Institutional</w:t>
            </w:r>
            <w:r w:rsidR="004A7138" w:rsidRPr="009823AA">
              <w:rPr>
                <w:rFonts w:ascii="SimSun" w:eastAsia="SimSun" w:hAnsi="华文楷体" w:hint="eastAsia"/>
                <w:sz w:val="20"/>
                <w:szCs w:val="20"/>
              </w:rPr>
              <w:t xml:space="preserve"> </w:t>
            </w:r>
            <w:r w:rsidRPr="009823AA">
              <w:rPr>
                <w:rFonts w:ascii="SimSun" w:eastAsia="SimSun" w:hAnsi="华文楷体" w:hint="eastAsia"/>
                <w:sz w:val="20"/>
                <w:szCs w:val="20"/>
              </w:rPr>
              <w:t>Affiliation</w:t>
            </w:r>
            <w:r w:rsidR="004A7138" w:rsidRPr="009823AA">
              <w:rPr>
                <w:rFonts w:ascii="SimSun" w:eastAsia="SimSun" w:hAnsi="华文楷体" w:hint="eastAsia"/>
                <w:sz w:val="20"/>
                <w:szCs w:val="20"/>
              </w:rPr>
              <w:t>/</w:t>
            </w:r>
            <w:r w:rsidRPr="009823AA">
              <w:rPr>
                <w:rFonts w:ascii="SimSun" w:eastAsia="SimSun" w:hAnsi="华文楷体" w:hint="eastAsia"/>
                <w:sz w:val="20"/>
                <w:szCs w:val="20"/>
              </w:rPr>
              <w:t>单位</w:t>
            </w:r>
          </w:p>
        </w:tc>
        <w:tc>
          <w:tcPr>
            <w:tcW w:w="7044" w:type="dxa"/>
            <w:gridSpan w:val="3"/>
            <w:tcBorders>
              <w:top w:val="single" w:sz="4" w:space="0" w:color="auto"/>
              <w:left w:val="single" w:sz="4" w:space="0" w:color="auto"/>
              <w:bottom w:val="single" w:sz="4" w:space="0" w:color="auto"/>
              <w:right w:val="single" w:sz="4" w:space="0" w:color="auto"/>
            </w:tcBorders>
            <w:vAlign w:val="center"/>
          </w:tcPr>
          <w:p w14:paraId="05BDD097" w14:textId="77777777" w:rsidR="008C6C52" w:rsidRPr="009823AA" w:rsidRDefault="008C6C52" w:rsidP="004A7138">
            <w:pPr>
              <w:jc w:val="center"/>
              <w:rPr>
                <w:rFonts w:ascii="SimSun" w:eastAsia="SimSun" w:hAnsi="华文楷体"/>
                <w:sz w:val="20"/>
                <w:szCs w:val="20"/>
              </w:rPr>
            </w:pPr>
          </w:p>
        </w:tc>
      </w:tr>
      <w:tr w:rsidR="004A7138" w:rsidRPr="009823AA" w14:paraId="20D1A117" w14:textId="77777777" w:rsidTr="004A7138">
        <w:trPr>
          <w:trHeight w:val="463"/>
        </w:trPr>
        <w:tc>
          <w:tcPr>
            <w:tcW w:w="3227" w:type="dxa"/>
            <w:tcBorders>
              <w:top w:val="single" w:sz="4" w:space="0" w:color="auto"/>
              <w:left w:val="single" w:sz="4" w:space="0" w:color="auto"/>
              <w:bottom w:val="single" w:sz="4" w:space="0" w:color="auto"/>
              <w:right w:val="single" w:sz="4" w:space="0" w:color="auto"/>
            </w:tcBorders>
            <w:vAlign w:val="center"/>
          </w:tcPr>
          <w:p w14:paraId="18C9E04B" w14:textId="599B13C0" w:rsidR="004A7138" w:rsidRPr="009823AA" w:rsidRDefault="004A7138" w:rsidP="004A7138">
            <w:pPr>
              <w:rPr>
                <w:rFonts w:ascii="SimSun" w:eastAsia="SimSun" w:hAnsi="华文楷体"/>
                <w:sz w:val="20"/>
                <w:szCs w:val="20"/>
              </w:rPr>
            </w:pPr>
            <w:r w:rsidRPr="009823AA">
              <w:rPr>
                <w:rFonts w:ascii="SimSun" w:eastAsia="SimSun" w:hAnsi="华文楷体" w:hint="eastAsia"/>
                <w:sz w:val="20"/>
                <w:szCs w:val="20"/>
              </w:rPr>
              <w:t>Position/职称</w:t>
            </w:r>
          </w:p>
        </w:tc>
        <w:tc>
          <w:tcPr>
            <w:tcW w:w="7044" w:type="dxa"/>
            <w:gridSpan w:val="3"/>
            <w:tcBorders>
              <w:top w:val="single" w:sz="4" w:space="0" w:color="auto"/>
              <w:left w:val="single" w:sz="4" w:space="0" w:color="auto"/>
              <w:bottom w:val="single" w:sz="4" w:space="0" w:color="auto"/>
              <w:right w:val="single" w:sz="4" w:space="0" w:color="auto"/>
            </w:tcBorders>
            <w:vAlign w:val="center"/>
          </w:tcPr>
          <w:p w14:paraId="13AE4D21" w14:textId="77777777" w:rsidR="004A7138" w:rsidRPr="009823AA" w:rsidRDefault="004A7138" w:rsidP="004A7138">
            <w:pPr>
              <w:jc w:val="center"/>
              <w:rPr>
                <w:rFonts w:ascii="SimSun" w:eastAsia="SimSun" w:hAnsi="华文楷体"/>
                <w:sz w:val="20"/>
                <w:szCs w:val="20"/>
              </w:rPr>
            </w:pPr>
          </w:p>
        </w:tc>
      </w:tr>
      <w:tr w:rsidR="004A7138" w:rsidRPr="009823AA" w14:paraId="01AB12C6" w14:textId="77777777" w:rsidTr="004A7138">
        <w:trPr>
          <w:trHeight w:val="463"/>
        </w:trPr>
        <w:tc>
          <w:tcPr>
            <w:tcW w:w="3227" w:type="dxa"/>
            <w:tcBorders>
              <w:top w:val="single" w:sz="4" w:space="0" w:color="auto"/>
              <w:left w:val="single" w:sz="4" w:space="0" w:color="auto"/>
              <w:bottom w:val="single" w:sz="4" w:space="0" w:color="auto"/>
              <w:right w:val="single" w:sz="4" w:space="0" w:color="auto"/>
            </w:tcBorders>
            <w:vAlign w:val="center"/>
          </w:tcPr>
          <w:p w14:paraId="2E4A8558" w14:textId="77777777" w:rsidR="004A7138" w:rsidRPr="009823AA" w:rsidRDefault="004A7138" w:rsidP="004A7138">
            <w:pPr>
              <w:rPr>
                <w:rFonts w:ascii="SimSun" w:eastAsia="SimSun" w:hAnsi="华文楷体"/>
                <w:sz w:val="20"/>
                <w:szCs w:val="20"/>
              </w:rPr>
            </w:pPr>
            <w:r w:rsidRPr="009823AA">
              <w:rPr>
                <w:rFonts w:ascii="SimSun" w:eastAsia="SimSun" w:hAnsi="华文楷体" w:hint="eastAsia"/>
                <w:sz w:val="20"/>
                <w:szCs w:val="20"/>
              </w:rPr>
              <w:t>Address/地址</w:t>
            </w:r>
          </w:p>
        </w:tc>
        <w:tc>
          <w:tcPr>
            <w:tcW w:w="3260" w:type="dxa"/>
            <w:tcBorders>
              <w:top w:val="single" w:sz="4" w:space="0" w:color="auto"/>
              <w:left w:val="single" w:sz="4" w:space="0" w:color="auto"/>
              <w:bottom w:val="single" w:sz="4" w:space="0" w:color="auto"/>
              <w:right w:val="single" w:sz="4" w:space="0" w:color="auto"/>
            </w:tcBorders>
            <w:vAlign w:val="center"/>
          </w:tcPr>
          <w:p w14:paraId="7BEA42D4" w14:textId="7E7908FB" w:rsidR="004A7138" w:rsidRPr="009823AA" w:rsidRDefault="004A7138" w:rsidP="004A7138">
            <w:pPr>
              <w:rPr>
                <w:rFonts w:ascii="SimSun" w:eastAsia="SimSun" w:hAnsi="华文楷体"/>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512B241" w14:textId="045A93C7" w:rsidR="004A7138" w:rsidRPr="009823AA" w:rsidRDefault="004A7138" w:rsidP="004A7138">
            <w:pPr>
              <w:jc w:val="center"/>
              <w:rPr>
                <w:rFonts w:ascii="SimSun" w:eastAsia="SimSun" w:hAnsi="华文楷体"/>
                <w:sz w:val="20"/>
                <w:szCs w:val="20"/>
              </w:rPr>
            </w:pPr>
            <w:r w:rsidRPr="009823AA">
              <w:rPr>
                <w:rFonts w:ascii="SimSun" w:eastAsia="SimSun" w:hAnsi="华文楷体" w:hint="eastAsia"/>
                <w:sz w:val="20"/>
                <w:szCs w:val="20"/>
              </w:rPr>
              <w:t>Email</w:t>
            </w:r>
            <w:r w:rsidRPr="009823AA">
              <w:rPr>
                <w:rFonts w:ascii="SimSun" w:eastAsia="SimSun" w:hAnsi="华文楷体" w:hint="eastAsia"/>
                <w:sz w:val="20"/>
                <w:szCs w:val="20"/>
              </w:rPr>
              <w:t> </w:t>
            </w:r>
            <w:r w:rsidRPr="009823AA">
              <w:rPr>
                <w:rFonts w:ascii="SimSun" w:eastAsia="SimSun" w:hAnsi="华文楷体" w:hint="eastAsia"/>
                <w:sz w:val="20"/>
                <w:szCs w:val="20"/>
              </w:rPr>
              <w:t>/电邮</w:t>
            </w:r>
          </w:p>
        </w:tc>
        <w:tc>
          <w:tcPr>
            <w:tcW w:w="2366" w:type="dxa"/>
            <w:tcBorders>
              <w:top w:val="single" w:sz="4" w:space="0" w:color="auto"/>
              <w:left w:val="single" w:sz="4" w:space="0" w:color="auto"/>
              <w:bottom w:val="single" w:sz="4" w:space="0" w:color="auto"/>
              <w:right w:val="single" w:sz="4" w:space="0" w:color="auto"/>
            </w:tcBorders>
            <w:vAlign w:val="center"/>
          </w:tcPr>
          <w:p w14:paraId="5C9600D7" w14:textId="748F089E" w:rsidR="004A7138" w:rsidRPr="009823AA" w:rsidRDefault="004A7138" w:rsidP="004A7138">
            <w:pPr>
              <w:jc w:val="center"/>
              <w:rPr>
                <w:rFonts w:ascii="SimSun" w:eastAsia="SimSun" w:hAnsi="华文楷体"/>
                <w:sz w:val="20"/>
                <w:szCs w:val="20"/>
              </w:rPr>
            </w:pPr>
          </w:p>
        </w:tc>
      </w:tr>
      <w:tr w:rsidR="004A7138" w:rsidRPr="009823AA" w14:paraId="093B2674" w14:textId="77777777" w:rsidTr="004A7138">
        <w:trPr>
          <w:trHeight w:val="463"/>
        </w:trPr>
        <w:tc>
          <w:tcPr>
            <w:tcW w:w="3227" w:type="dxa"/>
            <w:tcBorders>
              <w:top w:val="single" w:sz="4" w:space="0" w:color="auto"/>
              <w:left w:val="single" w:sz="4" w:space="0" w:color="auto"/>
              <w:bottom w:val="single" w:sz="4" w:space="0" w:color="auto"/>
              <w:right w:val="single" w:sz="4" w:space="0" w:color="auto"/>
            </w:tcBorders>
            <w:vAlign w:val="center"/>
          </w:tcPr>
          <w:p w14:paraId="4B472E8F" w14:textId="3BB3E093" w:rsidR="004A7138" w:rsidRPr="009823AA" w:rsidRDefault="004A7138" w:rsidP="004A7138">
            <w:pPr>
              <w:rPr>
                <w:rFonts w:ascii="SimSun" w:eastAsia="SimSun" w:hAnsi="华文楷体"/>
                <w:sz w:val="20"/>
                <w:szCs w:val="20"/>
              </w:rPr>
            </w:pPr>
            <w:r w:rsidRPr="009823AA">
              <w:rPr>
                <w:rFonts w:ascii="SimSun" w:eastAsia="SimSun" w:hAnsi="华文楷体" w:hint="eastAsia"/>
                <w:sz w:val="20"/>
                <w:szCs w:val="20"/>
              </w:rPr>
              <w:t>Paper Title/论文题目</w:t>
            </w:r>
          </w:p>
        </w:tc>
        <w:tc>
          <w:tcPr>
            <w:tcW w:w="7044" w:type="dxa"/>
            <w:gridSpan w:val="3"/>
            <w:tcBorders>
              <w:top w:val="single" w:sz="4" w:space="0" w:color="auto"/>
              <w:left w:val="single" w:sz="4" w:space="0" w:color="auto"/>
              <w:bottom w:val="single" w:sz="4" w:space="0" w:color="auto"/>
              <w:right w:val="single" w:sz="4" w:space="0" w:color="auto"/>
            </w:tcBorders>
            <w:vAlign w:val="center"/>
          </w:tcPr>
          <w:p w14:paraId="04D20CA1" w14:textId="77777777" w:rsidR="004A7138" w:rsidRPr="009823AA" w:rsidRDefault="004A7138" w:rsidP="004A7138">
            <w:pPr>
              <w:jc w:val="center"/>
              <w:rPr>
                <w:rFonts w:ascii="SimSun" w:eastAsia="SimSun" w:hAnsi="华文楷体"/>
                <w:sz w:val="20"/>
                <w:szCs w:val="20"/>
              </w:rPr>
            </w:pPr>
          </w:p>
        </w:tc>
      </w:tr>
      <w:tr w:rsidR="004A7138" w:rsidRPr="00457BEF" w14:paraId="46878F8E" w14:textId="77777777" w:rsidTr="004A7138">
        <w:trPr>
          <w:trHeight w:val="463"/>
        </w:trPr>
        <w:tc>
          <w:tcPr>
            <w:tcW w:w="3227" w:type="dxa"/>
            <w:tcBorders>
              <w:top w:val="single" w:sz="4" w:space="0" w:color="auto"/>
              <w:left w:val="single" w:sz="4" w:space="0" w:color="auto"/>
              <w:bottom w:val="single" w:sz="4" w:space="0" w:color="auto"/>
              <w:right w:val="single" w:sz="4" w:space="0" w:color="auto"/>
            </w:tcBorders>
            <w:vAlign w:val="center"/>
          </w:tcPr>
          <w:p w14:paraId="544ECF87" w14:textId="77777777" w:rsidR="004A7138" w:rsidRPr="00CA4145" w:rsidRDefault="004A7138" w:rsidP="009823AA">
            <w:pPr>
              <w:ind w:left="600" w:hangingChars="300" w:hanging="600"/>
              <w:jc w:val="both"/>
              <w:rPr>
                <w:rFonts w:ascii="SimSun" w:eastAsia="SimSun" w:hAnsi="华文楷体"/>
                <w:sz w:val="20"/>
                <w:szCs w:val="20"/>
                <w:lang w:val="en-US" w:eastAsia="zh-CN"/>
              </w:rPr>
            </w:pPr>
            <w:r w:rsidRPr="00CA4145">
              <w:rPr>
                <w:rFonts w:ascii="SimSun" w:eastAsia="SimSun" w:hAnsi="华文楷体" w:hint="eastAsia"/>
                <w:sz w:val="20"/>
                <w:szCs w:val="20"/>
                <w:lang w:val="en-US"/>
              </w:rPr>
              <w:t xml:space="preserve">1. </w:t>
            </w:r>
            <w:r w:rsidRPr="009823AA">
              <w:rPr>
                <w:rFonts w:ascii="SimSun" w:eastAsia="SimSun" w:hAnsi="华文楷体" w:hint="eastAsia"/>
                <w:sz w:val="20"/>
                <w:szCs w:val="20"/>
                <w:lang w:val="en-US" w:eastAsia="zh-CN"/>
              </w:rPr>
              <w:t>中</w:t>
            </w:r>
            <w:r w:rsidRPr="009823AA">
              <w:rPr>
                <w:rFonts w:ascii="SimSun" w:eastAsia="SimSun" w:hAnsi="华文楷体" w:hint="eastAsia"/>
                <w:sz w:val="20"/>
                <w:szCs w:val="20"/>
              </w:rPr>
              <w:t>文摘</w:t>
            </w:r>
            <w:r w:rsidRPr="009823AA">
              <w:rPr>
                <w:rFonts w:ascii="SimSun" w:eastAsia="SimSun" w:hAnsi="华文楷体" w:hint="eastAsia"/>
                <w:sz w:val="20"/>
                <w:szCs w:val="20"/>
                <w:lang w:val="en-US" w:eastAsia="zh-CN"/>
              </w:rPr>
              <w:t>要</w:t>
            </w:r>
            <w:r w:rsidRPr="00CA4145">
              <w:rPr>
                <w:rFonts w:ascii="SimSun" w:eastAsia="SimSun" w:hAnsi="华文楷体" w:hint="eastAsia"/>
                <w:sz w:val="20"/>
                <w:szCs w:val="20"/>
                <w:lang w:val="en-US" w:eastAsia="zh-CN"/>
              </w:rPr>
              <w:t>（</w:t>
            </w:r>
            <w:r w:rsidRPr="009823AA">
              <w:rPr>
                <w:rFonts w:ascii="SimSun" w:eastAsia="SimSun" w:hAnsi="华文楷体" w:hint="eastAsia"/>
                <w:sz w:val="20"/>
                <w:szCs w:val="20"/>
                <w:lang w:val="en-US" w:eastAsia="zh-CN"/>
              </w:rPr>
              <w:t>限</w:t>
            </w:r>
            <w:r w:rsidRPr="00CA4145">
              <w:rPr>
                <w:rFonts w:ascii="SimSun" w:eastAsia="SimSun" w:hAnsi="华文楷体" w:hint="eastAsia"/>
                <w:sz w:val="20"/>
                <w:szCs w:val="20"/>
                <w:lang w:val="en-US"/>
              </w:rPr>
              <w:t>300</w:t>
            </w:r>
            <w:r w:rsidRPr="009823AA">
              <w:rPr>
                <w:rFonts w:ascii="SimSun" w:eastAsia="SimSun" w:hAnsi="华文楷体" w:hint="eastAsia"/>
                <w:sz w:val="20"/>
                <w:szCs w:val="20"/>
              </w:rPr>
              <w:t>字</w:t>
            </w:r>
            <w:r w:rsidRPr="00CA4145">
              <w:rPr>
                <w:rFonts w:ascii="SimSun" w:eastAsia="SimSun" w:hAnsi="华文楷体" w:hint="eastAsia"/>
                <w:sz w:val="20"/>
                <w:szCs w:val="20"/>
                <w:lang w:val="en-US"/>
              </w:rPr>
              <w:t>)</w:t>
            </w:r>
          </w:p>
          <w:p w14:paraId="1114791B" w14:textId="77777777" w:rsidR="004A7138" w:rsidRPr="00CA4145" w:rsidRDefault="004A7138" w:rsidP="004A7138">
            <w:pPr>
              <w:jc w:val="both"/>
              <w:rPr>
                <w:rFonts w:ascii="SimSun" w:eastAsia="SimSun" w:hAnsi="华文楷体"/>
                <w:sz w:val="20"/>
                <w:szCs w:val="20"/>
                <w:lang w:val="en-US"/>
              </w:rPr>
            </w:pPr>
            <w:r w:rsidRPr="00CA4145">
              <w:rPr>
                <w:rFonts w:ascii="SimSun" w:eastAsia="SimSun" w:hAnsi="华文楷体" w:cs="Song" w:hint="eastAsia"/>
                <w:sz w:val="20"/>
                <w:szCs w:val="20"/>
                <w:lang w:val="en-US"/>
              </w:rPr>
              <w:t xml:space="preserve">2. </w:t>
            </w:r>
            <w:r w:rsidRPr="00CA4145">
              <w:rPr>
                <w:rFonts w:ascii="SimSun" w:eastAsia="SimSun" w:hAnsi="华文楷体" w:cs="Song" w:hint="eastAsia"/>
                <w:sz w:val="20"/>
                <w:szCs w:val="20"/>
                <w:lang w:val="en-US" w:eastAsia="zh-CN"/>
              </w:rPr>
              <w:t xml:space="preserve"> </w:t>
            </w:r>
            <w:r w:rsidRPr="009823AA">
              <w:rPr>
                <w:rFonts w:ascii="SimSun" w:eastAsia="SimSun" w:hAnsi="华文楷体" w:cs="Song" w:hint="eastAsia"/>
                <w:sz w:val="20"/>
                <w:szCs w:val="20"/>
              </w:rPr>
              <w:t>英文</w:t>
            </w:r>
            <w:r w:rsidRPr="009823AA">
              <w:rPr>
                <w:rFonts w:ascii="SimSun" w:eastAsia="SimSun" w:hAnsi="华文楷体" w:hint="eastAsia"/>
                <w:sz w:val="20"/>
                <w:szCs w:val="20"/>
              </w:rPr>
              <w:t>摘要</w:t>
            </w:r>
          </w:p>
          <w:p w14:paraId="3B8759AC" w14:textId="5976C119" w:rsidR="004A7138" w:rsidRPr="00CA4145" w:rsidRDefault="004A7138" w:rsidP="004A7138">
            <w:pPr>
              <w:rPr>
                <w:rFonts w:ascii="SimSun" w:eastAsia="SimSun" w:hAnsi="华文楷体"/>
                <w:sz w:val="20"/>
                <w:szCs w:val="20"/>
                <w:lang w:val="en-US"/>
              </w:rPr>
            </w:pPr>
            <w:r w:rsidRPr="00CA4145">
              <w:rPr>
                <w:rFonts w:ascii="SimSun" w:eastAsia="SimSun" w:hAnsi="华文楷体" w:hint="eastAsia"/>
                <w:sz w:val="20"/>
                <w:szCs w:val="20"/>
                <w:lang w:val="en-US"/>
              </w:rPr>
              <w:t>(</w:t>
            </w:r>
            <w:r w:rsidRPr="00CA4145">
              <w:rPr>
                <w:rFonts w:ascii="SimSun" w:eastAsia="SimSun" w:hAnsi="华文楷体" w:cs="SimSun" w:hint="eastAsia"/>
                <w:sz w:val="20"/>
                <w:szCs w:val="20"/>
                <w:lang w:val="en-US"/>
              </w:rPr>
              <w:t>not more than 300 words)</w:t>
            </w:r>
          </w:p>
        </w:tc>
        <w:tc>
          <w:tcPr>
            <w:tcW w:w="7044" w:type="dxa"/>
            <w:gridSpan w:val="3"/>
            <w:tcBorders>
              <w:top w:val="single" w:sz="4" w:space="0" w:color="auto"/>
              <w:left w:val="single" w:sz="4" w:space="0" w:color="auto"/>
              <w:bottom w:val="single" w:sz="4" w:space="0" w:color="auto"/>
              <w:right w:val="single" w:sz="4" w:space="0" w:color="auto"/>
            </w:tcBorders>
            <w:vAlign w:val="center"/>
          </w:tcPr>
          <w:p w14:paraId="5288007D" w14:textId="77777777" w:rsidR="004A7138" w:rsidRPr="00CA4145" w:rsidRDefault="004A7138" w:rsidP="004A7138">
            <w:pPr>
              <w:jc w:val="center"/>
              <w:rPr>
                <w:rFonts w:ascii="SimSun" w:eastAsia="SimSun" w:hAnsi="华文楷体"/>
                <w:sz w:val="20"/>
                <w:szCs w:val="20"/>
                <w:lang w:val="en-US"/>
              </w:rPr>
            </w:pPr>
          </w:p>
        </w:tc>
      </w:tr>
    </w:tbl>
    <w:p w14:paraId="2B5EF466" w14:textId="77777777" w:rsidR="009823AA" w:rsidRPr="003B1805" w:rsidRDefault="009823AA" w:rsidP="003B1805">
      <w:pPr>
        <w:tabs>
          <w:tab w:val="left" w:pos="567"/>
        </w:tabs>
        <w:autoSpaceDE w:val="0"/>
        <w:autoSpaceDN w:val="0"/>
        <w:adjustRightInd w:val="0"/>
        <w:ind w:hanging="284"/>
        <w:rPr>
          <w:rFonts w:ascii="SimSun" w:eastAsia="SimSun" w:hAnsi="华文楷体"/>
          <w:b/>
          <w:sz w:val="20"/>
          <w:szCs w:val="20"/>
          <w:lang w:eastAsia="zh-CN"/>
        </w:rPr>
      </w:pPr>
      <w:r w:rsidRPr="003B1805">
        <w:rPr>
          <w:rFonts w:ascii="SimSun" w:eastAsia="SimSun" w:hAnsi="华文楷体" w:hint="eastAsia"/>
          <w:b/>
          <w:sz w:val="20"/>
          <w:szCs w:val="20"/>
          <w:lang w:val="en-US" w:eastAsia="zh-CN"/>
        </w:rPr>
        <w:t>备注</w:t>
      </w:r>
      <w:r w:rsidRPr="003B1805">
        <w:rPr>
          <w:rFonts w:ascii="SimSun" w:eastAsia="SimSun" w:hAnsi="华文楷体" w:hint="eastAsia"/>
          <w:b/>
          <w:sz w:val="20"/>
          <w:szCs w:val="20"/>
        </w:rPr>
        <w:t>:</w:t>
      </w:r>
      <w:r w:rsidRPr="003B1805">
        <w:rPr>
          <w:rFonts w:ascii="SimSun" w:eastAsia="SimSun" w:hAnsi="华文楷体" w:hint="eastAsia"/>
          <w:b/>
          <w:sz w:val="20"/>
          <w:szCs w:val="20"/>
          <w:lang w:eastAsia="zh-CN"/>
        </w:rPr>
        <w:t xml:space="preserve"> </w:t>
      </w:r>
    </w:p>
    <w:p w14:paraId="11CE4B2F" w14:textId="77777777" w:rsidR="009823AA" w:rsidRPr="009823AA" w:rsidRDefault="009823AA" w:rsidP="009823AA">
      <w:pPr>
        <w:pStyle w:val="Paragraphedeliste"/>
        <w:numPr>
          <w:ilvl w:val="0"/>
          <w:numId w:val="3"/>
        </w:numPr>
        <w:tabs>
          <w:tab w:val="left" w:pos="567"/>
        </w:tabs>
        <w:autoSpaceDE w:val="0"/>
        <w:autoSpaceDN w:val="0"/>
        <w:adjustRightInd w:val="0"/>
        <w:ind w:left="142" w:hanging="142"/>
        <w:jc w:val="both"/>
        <w:rPr>
          <w:rFonts w:ascii="SimSun" w:eastAsia="SimSun" w:hAnsi="华文仿宋"/>
          <w:sz w:val="20"/>
          <w:szCs w:val="20"/>
        </w:rPr>
      </w:pPr>
      <w:r w:rsidRPr="009823AA">
        <w:rPr>
          <w:rFonts w:ascii="SimSun" w:eastAsia="SimSun" w:hAnsi="华文仿宋" w:hint="eastAsia"/>
          <w:sz w:val="20"/>
          <w:szCs w:val="20"/>
        </w:rPr>
        <w:t>参会者先提交</w:t>
      </w:r>
      <w:r w:rsidRPr="009823AA">
        <w:rPr>
          <w:rFonts w:ascii="SimSun" w:eastAsia="SimSun" w:hAnsi="华文仿宋" w:hint="eastAsia"/>
          <w:sz w:val="20"/>
          <w:szCs w:val="20"/>
          <w:lang w:val="en-US" w:eastAsia="zh-CN"/>
        </w:rPr>
        <w:t>论文</w:t>
      </w:r>
      <w:r w:rsidRPr="009823AA">
        <w:rPr>
          <w:rFonts w:ascii="SimSun" w:eastAsia="SimSun" w:hAnsi="华文仿宋" w:hint="eastAsia"/>
          <w:sz w:val="20"/>
          <w:szCs w:val="20"/>
        </w:rPr>
        <w:t>摘要，会后提交完整论文</w:t>
      </w:r>
      <w:r w:rsidRPr="009823AA">
        <w:rPr>
          <w:rFonts w:ascii="SimSun" w:eastAsia="SimSun" w:hAnsi="华文仿宋" w:hint="eastAsia"/>
          <w:sz w:val="20"/>
          <w:szCs w:val="20"/>
          <w:lang w:eastAsia="zh-CN"/>
        </w:rPr>
        <w:t>，经</w:t>
      </w:r>
      <w:r w:rsidRPr="009823AA">
        <w:rPr>
          <w:rFonts w:ascii="SimSun" w:eastAsia="SimSun" w:hAnsi="华文仿宋" w:hint="eastAsia"/>
          <w:sz w:val="20"/>
          <w:szCs w:val="20"/>
        </w:rPr>
        <w:t>审核后结集出版。</w:t>
      </w:r>
    </w:p>
    <w:p w14:paraId="4D92BFC2" w14:textId="07E857C9" w:rsidR="005D73A2" w:rsidRPr="008A3199" w:rsidRDefault="009823AA" w:rsidP="008A3199">
      <w:pPr>
        <w:pStyle w:val="Paragraphedeliste"/>
        <w:numPr>
          <w:ilvl w:val="0"/>
          <w:numId w:val="3"/>
        </w:numPr>
        <w:tabs>
          <w:tab w:val="left" w:pos="567"/>
        </w:tabs>
        <w:autoSpaceDE w:val="0"/>
        <w:autoSpaceDN w:val="0"/>
        <w:adjustRightInd w:val="0"/>
        <w:ind w:left="142" w:hanging="142"/>
        <w:jc w:val="both"/>
        <w:rPr>
          <w:rFonts w:ascii="SimSun" w:eastAsia="SimSun" w:hAnsi="华文仿宋"/>
          <w:sz w:val="20"/>
          <w:szCs w:val="20"/>
        </w:rPr>
      </w:pPr>
      <w:r w:rsidRPr="009823AA">
        <w:rPr>
          <w:rFonts w:ascii="SimSun" w:eastAsia="SimSun" w:hAnsi="华文仿宋" w:hint="eastAsia"/>
          <w:sz w:val="20"/>
          <w:szCs w:val="20"/>
        </w:rPr>
        <w:t>请在</w:t>
      </w:r>
      <w:r w:rsidRPr="008A3199">
        <w:rPr>
          <w:rFonts w:ascii="SimSun" w:eastAsia="SimSun" w:hAnsi="华文仿宋" w:hint="eastAsia"/>
          <w:b/>
          <w:sz w:val="20"/>
          <w:szCs w:val="20"/>
        </w:rPr>
        <w:t>2021年</w:t>
      </w:r>
      <w:r w:rsidR="00B32D94">
        <w:rPr>
          <w:rFonts w:ascii="SimSun" w:eastAsia="SimSun" w:hAnsi="华文仿宋" w:hint="eastAsia"/>
          <w:b/>
          <w:sz w:val="20"/>
          <w:szCs w:val="20"/>
        </w:rPr>
        <w:t>4</w:t>
      </w:r>
      <w:r w:rsidRPr="008A3199">
        <w:rPr>
          <w:rFonts w:ascii="SimSun" w:eastAsia="SimSun" w:hAnsi="华文仿宋" w:hint="eastAsia"/>
          <w:b/>
          <w:sz w:val="20"/>
          <w:szCs w:val="20"/>
        </w:rPr>
        <w:t>月</w:t>
      </w:r>
      <w:r w:rsidR="00B32D94">
        <w:rPr>
          <w:rFonts w:ascii="SimSun" w:eastAsia="SimSun" w:hAnsi="华文仿宋" w:hint="eastAsia"/>
          <w:b/>
          <w:sz w:val="20"/>
          <w:szCs w:val="20"/>
        </w:rPr>
        <w:t>30</w:t>
      </w:r>
      <w:r w:rsidRPr="008A3199">
        <w:rPr>
          <w:rFonts w:ascii="SimSun" w:eastAsia="SimSun" w:hAnsi="华文仿宋" w:hint="eastAsia"/>
          <w:b/>
          <w:sz w:val="20"/>
          <w:szCs w:val="20"/>
        </w:rPr>
        <w:t>日</w:t>
      </w:r>
      <w:r w:rsidRPr="009823AA">
        <w:rPr>
          <w:rFonts w:ascii="SimSun" w:eastAsia="SimSun" w:hAnsi="华文仿宋" w:hint="eastAsia"/>
          <w:sz w:val="20"/>
          <w:szCs w:val="20"/>
        </w:rPr>
        <w:t>之前提交中英文论文摘要(限300字)及个人简历一份(需注明单位，职称，地址</w:t>
      </w:r>
      <w:r w:rsidRPr="009823AA">
        <w:rPr>
          <w:rFonts w:ascii="SimSun" w:eastAsia="SimSun" w:hAnsi="华文仿宋" w:hint="eastAsia"/>
          <w:sz w:val="20"/>
          <w:szCs w:val="20"/>
          <w:lang w:eastAsia="zh-CN"/>
        </w:rPr>
        <w:t>，</w:t>
      </w:r>
      <w:r w:rsidRPr="009823AA">
        <w:rPr>
          <w:rFonts w:ascii="SimSun" w:eastAsia="SimSun" w:hAnsi="华文仿宋" w:hint="eastAsia"/>
          <w:sz w:val="20"/>
          <w:szCs w:val="20"/>
        </w:rPr>
        <w:t>国籍，教育程度，研究范围，学术论著代表作，限一页)</w:t>
      </w:r>
      <w:r w:rsidRPr="009823AA">
        <w:rPr>
          <w:rFonts w:ascii="SimSun" w:eastAsia="SimSun" w:hAnsi="华文仿宋" w:hint="eastAsia"/>
          <w:sz w:val="20"/>
          <w:szCs w:val="20"/>
          <w:lang w:eastAsia="zh-CN"/>
        </w:rPr>
        <w:t>。</w:t>
      </w:r>
      <w:r w:rsidRPr="009823AA">
        <w:rPr>
          <w:rFonts w:ascii="SimSun" w:eastAsia="SimSun" w:hAnsi="华文仿宋" w:hint="eastAsia"/>
          <w:sz w:val="20"/>
          <w:szCs w:val="20"/>
        </w:rPr>
        <w:t>论文摘要请寄至:</w:t>
      </w:r>
      <w:r w:rsidRPr="009823AA">
        <w:rPr>
          <w:rFonts w:ascii="SimSun" w:eastAsia="SimSun" w:hAnsi="华文仿宋" w:cs="ArialMT" w:hint="eastAsia"/>
          <w:color w:val="000000"/>
          <w:sz w:val="20"/>
          <w:szCs w:val="20"/>
          <w:lang w:eastAsia="zh-CN"/>
        </w:rPr>
        <w:t xml:space="preserve"> </w:t>
      </w:r>
      <w:r w:rsidRPr="00B32D94">
        <w:rPr>
          <w:rFonts w:ascii="SimSun" w:eastAsia="SimSun" w:hAnsi="华文仿宋" w:cs="SimSun" w:hint="eastAsia"/>
          <w:snapToGrid w:val="0"/>
          <w:sz w:val="20"/>
          <w:szCs w:val="20"/>
          <w:lang w:eastAsia="zh-CN"/>
        </w:rPr>
        <w:t>li</w:t>
      </w:r>
      <w:bookmarkStart w:id="0" w:name="_GoBack"/>
      <w:bookmarkEnd w:id="0"/>
      <w:r w:rsidRPr="00B32D94">
        <w:rPr>
          <w:rFonts w:ascii="SimSun" w:eastAsia="SimSun" w:hAnsi="华文仿宋" w:cs="SimSun" w:hint="eastAsia"/>
          <w:snapToGrid w:val="0"/>
          <w:sz w:val="20"/>
          <w:szCs w:val="20"/>
          <w:lang w:eastAsia="zh-CN"/>
        </w:rPr>
        <w:t>.ma@univ-littoral.fr</w:t>
      </w:r>
    </w:p>
    <w:sectPr w:rsidR="005D73A2" w:rsidRPr="008A3199" w:rsidSect="00CA4145">
      <w:pgSz w:w="11900" w:h="16840"/>
      <w:pgMar w:top="142"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D8A53" w14:textId="77777777" w:rsidR="007215DD" w:rsidRDefault="007215DD" w:rsidP="0019472D">
      <w:r>
        <w:separator/>
      </w:r>
    </w:p>
  </w:endnote>
  <w:endnote w:type="continuationSeparator" w:id="0">
    <w:p w14:paraId="677B299C" w14:textId="77777777" w:rsidR="007215DD" w:rsidRDefault="007215DD" w:rsidP="0019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华文楷体">
    <w:altName w:val="Microsoft YaHei"/>
    <w:charset w:val="50"/>
    <w:family w:val="auto"/>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Kaiti SC Black">
    <w:charset w:val="50"/>
    <w:family w:val="auto"/>
    <w:pitch w:val="variable"/>
    <w:sig w:usb0="80000287" w:usb1="280F3C52" w:usb2="00000016" w:usb3="00000000" w:csb0="0004001F" w:csb1="00000000"/>
  </w:font>
  <w:font w:name="华文仿宋">
    <w:charset w:val="50"/>
    <w:family w:val="auto"/>
    <w:pitch w:val="variable"/>
    <w:sig w:usb0="00000287" w:usb1="080F0000" w:usb2="00000010" w:usb3="00000000" w:csb0="0004009F" w:csb1="00000000"/>
  </w:font>
  <w:font w:name="Song">
    <w:charset w:val="50"/>
    <w:family w:val="auto"/>
    <w:pitch w:val="variable"/>
    <w:sig w:usb0="00000001" w:usb1="080E0000" w:usb2="00000010" w:usb3="00000000" w:csb0="00040000"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22E0E" w14:textId="77777777" w:rsidR="007215DD" w:rsidRDefault="007215DD" w:rsidP="0019472D">
      <w:r>
        <w:separator/>
      </w:r>
    </w:p>
  </w:footnote>
  <w:footnote w:type="continuationSeparator" w:id="0">
    <w:p w14:paraId="6CD27F10" w14:textId="77777777" w:rsidR="007215DD" w:rsidRDefault="007215DD" w:rsidP="00194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F6100"/>
    <w:multiLevelType w:val="multilevel"/>
    <w:tmpl w:val="568F6100"/>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56D739DC"/>
    <w:multiLevelType w:val="hybridMultilevel"/>
    <w:tmpl w:val="DBA847C8"/>
    <w:lvl w:ilvl="0" w:tplc="5802AAF4">
      <w:start w:val="1"/>
      <w:numFmt w:val="decimal"/>
      <w:lvlText w:val="%1."/>
      <w:lvlJc w:val="left"/>
      <w:pPr>
        <w:ind w:left="1004" w:hanging="360"/>
      </w:pPr>
      <w:rPr>
        <w:rFonts w:ascii="华文楷体" w:eastAsia="华文楷体" w:hAnsi="华文楷体" w:cs="华文楷体" w:hint="eastAsia"/>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688762D5"/>
    <w:multiLevelType w:val="multilevel"/>
    <w:tmpl w:val="688762D5"/>
    <w:lvl w:ilvl="0">
      <w:start w:val="3"/>
      <w:numFmt w:val="decimal"/>
      <w:lvlText w:val="%1."/>
      <w:lvlJc w:val="left"/>
      <w:pPr>
        <w:ind w:left="704"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3" w15:restartNumberingAfterBreak="0">
    <w:nsid w:val="6A686415"/>
    <w:multiLevelType w:val="multilevel"/>
    <w:tmpl w:val="6A686415"/>
    <w:lvl w:ilvl="0">
      <w:start w:val="4"/>
      <w:numFmt w:val="bullet"/>
      <w:lvlText w:val="-"/>
      <w:lvlJc w:val="left"/>
      <w:pPr>
        <w:ind w:left="720" w:hanging="360"/>
      </w:pPr>
      <w:rPr>
        <w:rFonts w:ascii="华文楷体" w:eastAsia="华文楷体" w:hAnsi="华文楷体" w:cs="Times New Roman" w:hint="eastAsia"/>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60"/>
    <w:rsid w:val="000E2EEE"/>
    <w:rsid w:val="001008DC"/>
    <w:rsid w:val="0013305C"/>
    <w:rsid w:val="00166B9C"/>
    <w:rsid w:val="0019472D"/>
    <w:rsid w:val="001A518B"/>
    <w:rsid w:val="001B3661"/>
    <w:rsid w:val="001E6EF1"/>
    <w:rsid w:val="001F4B7B"/>
    <w:rsid w:val="0020527C"/>
    <w:rsid w:val="0022227C"/>
    <w:rsid w:val="00254A69"/>
    <w:rsid w:val="00292CF7"/>
    <w:rsid w:val="002E7160"/>
    <w:rsid w:val="002F4007"/>
    <w:rsid w:val="002F5134"/>
    <w:rsid w:val="00313C40"/>
    <w:rsid w:val="00315BF2"/>
    <w:rsid w:val="00315CF1"/>
    <w:rsid w:val="00347D80"/>
    <w:rsid w:val="00351107"/>
    <w:rsid w:val="00361318"/>
    <w:rsid w:val="00365E9C"/>
    <w:rsid w:val="00365F6E"/>
    <w:rsid w:val="00382854"/>
    <w:rsid w:val="003B1805"/>
    <w:rsid w:val="003F2A6F"/>
    <w:rsid w:val="00434263"/>
    <w:rsid w:val="00446900"/>
    <w:rsid w:val="00450D14"/>
    <w:rsid w:val="00457BEF"/>
    <w:rsid w:val="004768CF"/>
    <w:rsid w:val="004A7138"/>
    <w:rsid w:val="004B284E"/>
    <w:rsid w:val="004B77F7"/>
    <w:rsid w:val="004D6F76"/>
    <w:rsid w:val="004E51D7"/>
    <w:rsid w:val="004F1911"/>
    <w:rsid w:val="00502739"/>
    <w:rsid w:val="00523912"/>
    <w:rsid w:val="005370EA"/>
    <w:rsid w:val="00560D6B"/>
    <w:rsid w:val="00591D04"/>
    <w:rsid w:val="0059693B"/>
    <w:rsid w:val="005B35BE"/>
    <w:rsid w:val="005B7B51"/>
    <w:rsid w:val="005C0DD2"/>
    <w:rsid w:val="005D56E3"/>
    <w:rsid w:val="005D73A2"/>
    <w:rsid w:val="00600757"/>
    <w:rsid w:val="00621E7C"/>
    <w:rsid w:val="00647A61"/>
    <w:rsid w:val="0066750C"/>
    <w:rsid w:val="00670176"/>
    <w:rsid w:val="006815CF"/>
    <w:rsid w:val="006C229F"/>
    <w:rsid w:val="006C7DC8"/>
    <w:rsid w:val="00713250"/>
    <w:rsid w:val="007133CC"/>
    <w:rsid w:val="007215DD"/>
    <w:rsid w:val="00733982"/>
    <w:rsid w:val="0074122D"/>
    <w:rsid w:val="00742CCD"/>
    <w:rsid w:val="0074791F"/>
    <w:rsid w:val="00753907"/>
    <w:rsid w:val="00760DA6"/>
    <w:rsid w:val="007B2406"/>
    <w:rsid w:val="007F4061"/>
    <w:rsid w:val="0085077D"/>
    <w:rsid w:val="00855202"/>
    <w:rsid w:val="008634A7"/>
    <w:rsid w:val="008652E8"/>
    <w:rsid w:val="00866497"/>
    <w:rsid w:val="0088209C"/>
    <w:rsid w:val="00882E6C"/>
    <w:rsid w:val="008A2012"/>
    <w:rsid w:val="008A3199"/>
    <w:rsid w:val="008C6C52"/>
    <w:rsid w:val="00902D8F"/>
    <w:rsid w:val="00924660"/>
    <w:rsid w:val="00946956"/>
    <w:rsid w:val="00960371"/>
    <w:rsid w:val="009738A6"/>
    <w:rsid w:val="00974B03"/>
    <w:rsid w:val="009823AA"/>
    <w:rsid w:val="00982DDB"/>
    <w:rsid w:val="00986D02"/>
    <w:rsid w:val="009A275D"/>
    <w:rsid w:val="009A770B"/>
    <w:rsid w:val="009C1AB7"/>
    <w:rsid w:val="009C2514"/>
    <w:rsid w:val="009F451C"/>
    <w:rsid w:val="00A16276"/>
    <w:rsid w:val="00A32D72"/>
    <w:rsid w:val="00A345A7"/>
    <w:rsid w:val="00A370EA"/>
    <w:rsid w:val="00A67037"/>
    <w:rsid w:val="00A80940"/>
    <w:rsid w:val="00AB03B9"/>
    <w:rsid w:val="00AB3A39"/>
    <w:rsid w:val="00AB5E53"/>
    <w:rsid w:val="00AD4DE7"/>
    <w:rsid w:val="00AE4B13"/>
    <w:rsid w:val="00AE700C"/>
    <w:rsid w:val="00AF3781"/>
    <w:rsid w:val="00B30FD0"/>
    <w:rsid w:val="00B32D94"/>
    <w:rsid w:val="00B36339"/>
    <w:rsid w:val="00B43BD1"/>
    <w:rsid w:val="00B51C66"/>
    <w:rsid w:val="00B65CD5"/>
    <w:rsid w:val="00B840E7"/>
    <w:rsid w:val="00BD16D0"/>
    <w:rsid w:val="00BD17B2"/>
    <w:rsid w:val="00BF0851"/>
    <w:rsid w:val="00C03016"/>
    <w:rsid w:val="00C13C72"/>
    <w:rsid w:val="00C30543"/>
    <w:rsid w:val="00C33C90"/>
    <w:rsid w:val="00C453A6"/>
    <w:rsid w:val="00C60003"/>
    <w:rsid w:val="00C825ED"/>
    <w:rsid w:val="00C9039F"/>
    <w:rsid w:val="00C93590"/>
    <w:rsid w:val="00CA4145"/>
    <w:rsid w:val="00CC1E03"/>
    <w:rsid w:val="00CC3B34"/>
    <w:rsid w:val="00CC3C89"/>
    <w:rsid w:val="00CC4D97"/>
    <w:rsid w:val="00CD0DB8"/>
    <w:rsid w:val="00D138A2"/>
    <w:rsid w:val="00D660CC"/>
    <w:rsid w:val="00D87C66"/>
    <w:rsid w:val="00DE1D71"/>
    <w:rsid w:val="00DF0494"/>
    <w:rsid w:val="00E0793F"/>
    <w:rsid w:val="00E53BC1"/>
    <w:rsid w:val="00E70353"/>
    <w:rsid w:val="00E73213"/>
    <w:rsid w:val="00EA02DD"/>
    <w:rsid w:val="00EC6633"/>
    <w:rsid w:val="00ED79CE"/>
    <w:rsid w:val="00EE3639"/>
    <w:rsid w:val="00F0099B"/>
    <w:rsid w:val="00F05028"/>
    <w:rsid w:val="00F17B72"/>
    <w:rsid w:val="00F20565"/>
    <w:rsid w:val="00F25480"/>
    <w:rsid w:val="00F7326E"/>
    <w:rsid w:val="00F7451F"/>
    <w:rsid w:val="00F75C2B"/>
    <w:rsid w:val="00F862F0"/>
    <w:rsid w:val="00F9496A"/>
    <w:rsid w:val="00F9509A"/>
    <w:rsid w:val="00FA3E8E"/>
    <w:rsid w:val="00FE30E0"/>
    <w:rsid w:val="05684323"/>
    <w:rsid w:val="078D1B79"/>
    <w:rsid w:val="0A8E0940"/>
    <w:rsid w:val="233C3B93"/>
    <w:rsid w:val="2F24595F"/>
    <w:rsid w:val="34896E66"/>
    <w:rsid w:val="3AE710A5"/>
    <w:rsid w:val="50D03FB3"/>
    <w:rsid w:val="56696CC6"/>
    <w:rsid w:val="58195F7A"/>
    <w:rsid w:val="6AC37F8C"/>
    <w:rsid w:val="6E0E3ED2"/>
    <w:rsid w:val="70223E86"/>
    <w:rsid w:val="731854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2F98A5"/>
  <w14:defaultImageDpi w14:val="300"/>
  <w15:docId w15:val="{4D3F0C83-8709-4C5D-A4FD-29227AD9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rPr>
      <w:rFonts w:ascii="Lucida Grande" w:hAnsi="Lucida Grande" w:cs="Lucida Grande"/>
      <w:sz w:val="18"/>
      <w:szCs w:val="18"/>
    </w:rPr>
  </w:style>
  <w:style w:type="paragraph" w:styleId="En-tte">
    <w:name w:val="header"/>
    <w:link w:val="En-tteCar"/>
    <w:qFormat/>
    <w:pPr>
      <w:tabs>
        <w:tab w:val="center" w:pos="4536"/>
        <w:tab w:val="right" w:pos="9072"/>
      </w:tabs>
    </w:pPr>
    <w:rPr>
      <w:rFonts w:ascii="Arial" w:eastAsia="ヒラギノ角ゴ Pro W3" w:hAnsi="Arial"/>
      <w:b/>
      <w:smallCaps/>
      <w:color w:val="000000"/>
      <w:sz w:val="22"/>
    </w:rPr>
  </w:style>
  <w:style w:type="character" w:styleId="Lienhypertextesuivivisit">
    <w:name w:val="FollowedHyperlink"/>
    <w:basedOn w:val="Policepardfaut"/>
    <w:uiPriority w:val="99"/>
    <w:semiHidden/>
    <w:unhideWhenUsed/>
    <w:qFormat/>
    <w:rPr>
      <w:color w:val="800080" w:themeColor="followedHyperlink"/>
      <w:u w:val="single"/>
    </w:rPr>
  </w:style>
  <w:style w:type="character" w:styleId="Accentuation">
    <w:name w:val="Emphasis"/>
    <w:basedOn w:val="Policepardfaut"/>
    <w:uiPriority w:val="20"/>
    <w:qFormat/>
    <w:rPr>
      <w:i/>
      <w:iCs/>
    </w:rPr>
  </w:style>
  <w:style w:type="character" w:styleId="Lienhypertexte">
    <w:name w:val="Hyperlink"/>
    <w:qFormat/>
    <w:rPr>
      <w:color w:val="0000FF"/>
      <w:u w:val="single"/>
    </w:rPr>
  </w:style>
  <w:style w:type="paragraph" w:customStyle="1" w:styleId="Reponse">
    <w:name w:val="Reponse"/>
    <w:basedOn w:val="Normal"/>
    <w:qFormat/>
    <w:pPr>
      <w:widowControl w:val="0"/>
      <w:spacing w:before="80" w:line="240" w:lineRule="exact"/>
      <w:ind w:firstLine="284"/>
      <w:jc w:val="both"/>
    </w:pPr>
    <w:rPr>
      <w:rFonts w:ascii="Calibri" w:hAnsi="Calibri"/>
      <w:snapToGrid w:val="0"/>
      <w:sz w:val="22"/>
      <w:szCs w:val="20"/>
    </w:rPr>
  </w:style>
  <w:style w:type="character" w:customStyle="1" w:styleId="TextedebullesCar">
    <w:name w:val="Texte de bulles Car"/>
    <w:basedOn w:val="Policepardfaut"/>
    <w:link w:val="Textedebulles"/>
    <w:uiPriority w:val="99"/>
    <w:semiHidden/>
    <w:qFormat/>
    <w:rPr>
      <w:rFonts w:ascii="Lucida Grande" w:eastAsia="Times New Roman" w:hAnsi="Lucida Grande" w:cs="Lucida Grande"/>
      <w:sz w:val="18"/>
      <w:szCs w:val="18"/>
      <w:lang w:eastAsia="fr-FR"/>
    </w:rPr>
  </w:style>
  <w:style w:type="character" w:customStyle="1" w:styleId="En-tteCar">
    <w:name w:val="En-tête Car"/>
    <w:basedOn w:val="Policepardfaut"/>
    <w:link w:val="En-tte"/>
    <w:qFormat/>
    <w:rPr>
      <w:rFonts w:ascii="Arial" w:eastAsia="ヒラギノ角ゴ Pro W3" w:hAnsi="Arial"/>
      <w:b/>
      <w:smallCaps/>
      <w:color w:val="000000"/>
      <w:sz w:val="22"/>
      <w:szCs w:val="20"/>
      <w:lang w:eastAsia="fr-FR"/>
    </w:rPr>
  </w:style>
  <w:style w:type="paragraph" w:customStyle="1" w:styleId="Petit-titre">
    <w:name w:val="Petit-titre"/>
    <w:basedOn w:val="Normal"/>
    <w:qFormat/>
    <w:pPr>
      <w:spacing w:beforeLines="50" w:after="80"/>
    </w:pPr>
    <w:rPr>
      <w:rFonts w:ascii="Comic Sans MS" w:eastAsia="MS Mincho" w:hAnsi="Comic Sans MS"/>
      <w:b/>
      <w:sz w:val="22"/>
      <w:lang w:val="en-GB"/>
    </w:rPr>
  </w:style>
  <w:style w:type="paragraph" w:customStyle="1" w:styleId="Corps">
    <w:name w:val="Corps"/>
    <w:qFormat/>
    <w:rPr>
      <w:rFonts w:ascii="Helvetica Neue" w:eastAsia="Arial Unicode MS" w:hAnsi="Helvetica Neue" w:cs="Arial Unicode MS"/>
      <w:color w:val="000000"/>
      <w:sz w:val="22"/>
      <w:szCs w:val="22"/>
    </w:rPr>
  </w:style>
  <w:style w:type="character" w:customStyle="1" w:styleId="Aucun">
    <w:name w:val="Aucun"/>
    <w:qFormat/>
    <w:rPr>
      <w:lang w:val="fr-FR"/>
    </w:rPr>
  </w:style>
  <w:style w:type="paragraph" w:styleId="Paragraphedeliste">
    <w:name w:val="List Paragraph"/>
    <w:basedOn w:val="Normal"/>
    <w:uiPriority w:val="99"/>
    <w:unhideWhenUsed/>
    <w:qFormat/>
    <w:pPr>
      <w:ind w:left="720"/>
      <w:contextualSpacing/>
    </w:pPr>
  </w:style>
  <w:style w:type="paragraph" w:styleId="Pieddepage">
    <w:name w:val="footer"/>
    <w:basedOn w:val="Normal"/>
    <w:link w:val="PieddepageCar"/>
    <w:uiPriority w:val="99"/>
    <w:unhideWhenUsed/>
    <w:rsid w:val="0019472D"/>
    <w:pPr>
      <w:tabs>
        <w:tab w:val="center" w:pos="4153"/>
        <w:tab w:val="right" w:pos="8306"/>
      </w:tabs>
      <w:snapToGrid w:val="0"/>
    </w:pPr>
    <w:rPr>
      <w:sz w:val="18"/>
      <w:szCs w:val="18"/>
    </w:rPr>
  </w:style>
  <w:style w:type="character" w:customStyle="1" w:styleId="PieddepageCar">
    <w:name w:val="Pied de page Car"/>
    <w:basedOn w:val="Policepardfaut"/>
    <w:link w:val="Pieddepage"/>
    <w:uiPriority w:val="99"/>
    <w:rsid w:val="0019472D"/>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00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hanges.orientoccident.fr" TargetMode="External"/><Relationship Id="rId5" Type="http://schemas.openxmlformats.org/officeDocument/2006/relationships/webSettings" Target="webSettings.xml"/><Relationship Id="rId10" Type="http://schemas.openxmlformats.org/officeDocument/2006/relationships/hyperlink" Target="mailto:li.ma@univ-littoral.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1577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Schmitt, Ma Li &amp; Co</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dc:creator>
  <cp:keywords/>
  <dc:description/>
  <cp:lastModifiedBy>SecPSHS_BL</cp:lastModifiedBy>
  <cp:revision>7</cp:revision>
  <cp:lastPrinted>2021-02-08T15:24:00Z</cp:lastPrinted>
  <dcterms:created xsi:type="dcterms:W3CDTF">2021-02-05T12:40:00Z</dcterms:created>
  <dcterms:modified xsi:type="dcterms:W3CDTF">2021-02-26T09:27:00Z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