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6CFCA" w14:textId="32FFB046" w:rsidR="00D054F3" w:rsidRPr="00D054F3" w:rsidRDefault="005B008F" w:rsidP="005B008F">
      <w:pPr>
        <w:tabs>
          <w:tab w:val="left" w:pos="142"/>
        </w:tabs>
        <w:spacing w:line="276" w:lineRule="auto"/>
        <w:ind w:rightChars="-346" w:right="-830"/>
        <w:rPr>
          <w:rFonts w:ascii="Calibri" w:hAnsi="Calibri"/>
          <w:b/>
          <w:sz w:val="28"/>
          <w:szCs w:val="28"/>
        </w:rPr>
      </w:pPr>
      <w:r>
        <w:rPr>
          <w:rFonts w:ascii="Calibri" w:hAnsi="Calibri"/>
          <w:b/>
          <w:sz w:val="28"/>
          <w:szCs w:val="28"/>
        </w:rPr>
        <w:t xml:space="preserve">      </w:t>
      </w:r>
      <w:r w:rsidR="009A0574">
        <w:rPr>
          <w:rFonts w:ascii="Calibri" w:hAnsi="Calibri"/>
          <w:b/>
          <w:noProof/>
          <w:sz w:val="28"/>
          <w:szCs w:val="28"/>
        </w:rPr>
        <w:drawing>
          <wp:inline distT="0" distB="0" distL="0" distR="0" wp14:anchorId="44BF4CCE" wp14:editId="7268C471">
            <wp:extent cx="2416872" cy="1104265"/>
            <wp:effectExtent l="0" t="0" r="254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3987" cy="1107516"/>
                    </a:xfrm>
                    <a:prstGeom prst="rect">
                      <a:avLst/>
                    </a:prstGeom>
                    <a:noFill/>
                  </pic:spPr>
                </pic:pic>
              </a:graphicData>
            </a:graphic>
          </wp:inline>
        </w:drawing>
      </w:r>
      <w:r>
        <w:rPr>
          <w:rFonts w:ascii="Calibri" w:hAnsi="Calibri"/>
          <w:b/>
          <w:sz w:val="28"/>
          <w:szCs w:val="28"/>
        </w:rPr>
        <w:t xml:space="preserve">                                                                   </w:t>
      </w:r>
      <w:r w:rsidR="009A0574">
        <w:rPr>
          <w:rFonts w:ascii="Calibri" w:hAnsi="Calibri"/>
          <w:b/>
          <w:noProof/>
        </w:rPr>
        <w:drawing>
          <wp:inline distT="0" distB="0" distL="0" distR="0" wp14:anchorId="161A37E9" wp14:editId="06DFAE41">
            <wp:extent cx="802640" cy="802640"/>
            <wp:effectExtent l="0" t="0" r="10160" b="10160"/>
            <wp:docPr id="2" name="Image 2" descr="Description : Macintosh HD:private:var:folders:rp:v8j85fjc8xjfny0059bhblh80000gp:T:TemporaryItems:bfsulogo3-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private:var:folders:rp:v8j85fjc8xjfny0059bhblh80000gp:T:TemporaryItems:bfsulogo3-300x3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inline>
        </w:drawing>
      </w:r>
      <w:r>
        <w:rPr>
          <w:rFonts w:ascii="Calibri" w:hAnsi="Calibri"/>
          <w:b/>
          <w:sz w:val="28"/>
          <w:szCs w:val="28"/>
        </w:rPr>
        <w:t xml:space="preserve">                             </w:t>
      </w:r>
    </w:p>
    <w:p w14:paraId="45E7E9EA" w14:textId="67A532FB" w:rsidR="005B704A" w:rsidRPr="00D054F3" w:rsidRDefault="00D054F3" w:rsidP="005B008F">
      <w:pPr>
        <w:spacing w:line="276" w:lineRule="auto"/>
        <w:ind w:leftChars="-250" w:left="-600" w:rightChars="-346" w:right="-830" w:firstLine="1309"/>
        <w:rPr>
          <w:rFonts w:ascii="Calibri" w:hAnsi="Calibri"/>
          <w:b/>
          <w:sz w:val="28"/>
          <w:szCs w:val="28"/>
        </w:rPr>
      </w:pPr>
      <w:r w:rsidRPr="00D054F3">
        <w:rPr>
          <w:rFonts w:ascii="Calibri" w:hAnsi="Calibri"/>
          <w:b/>
          <w:bCs/>
          <w:noProof/>
        </w:rPr>
        <w:t xml:space="preserve">                                    </w:t>
      </w:r>
      <w:r w:rsidR="005B008F">
        <w:rPr>
          <w:rFonts w:ascii="Calibri" w:hAnsi="Calibri"/>
          <w:b/>
          <w:bCs/>
          <w:noProof/>
        </w:rPr>
        <w:t xml:space="preserve">                            </w:t>
      </w:r>
      <w:r w:rsidRPr="00D054F3">
        <w:rPr>
          <w:rFonts w:ascii="Calibri" w:hAnsi="Calibri"/>
          <w:b/>
          <w:bCs/>
          <w:noProof/>
        </w:rPr>
        <w:t xml:space="preserve">                                 </w:t>
      </w:r>
      <w:r w:rsidR="005B008F">
        <w:rPr>
          <w:rFonts w:ascii="Calibri" w:hAnsi="Calibri"/>
          <w:b/>
          <w:sz w:val="28"/>
          <w:szCs w:val="28"/>
        </w:rPr>
        <w:t xml:space="preserve">  </w:t>
      </w:r>
    </w:p>
    <w:p w14:paraId="024AB8BA" w14:textId="77777777" w:rsidR="00D054F3" w:rsidRPr="007F2784" w:rsidRDefault="00D054F3" w:rsidP="005B008F">
      <w:pPr>
        <w:spacing w:line="276" w:lineRule="auto"/>
        <w:ind w:leftChars="-250" w:left="-599" w:rightChars="-346" w:right="-830" w:hanging="1"/>
        <w:jc w:val="center"/>
        <w:rPr>
          <w:rFonts w:ascii="Calibri" w:hAnsi="Calibri"/>
          <w:b/>
          <w:sz w:val="28"/>
          <w:szCs w:val="28"/>
        </w:rPr>
      </w:pPr>
      <w:r w:rsidRPr="007F2784">
        <w:rPr>
          <w:rFonts w:ascii="Calibri" w:eastAsia="SimSun" w:hAnsi="Calibri"/>
          <w:b/>
          <w:bCs/>
          <w:sz w:val="28"/>
          <w:szCs w:val="28"/>
        </w:rPr>
        <w:t xml:space="preserve">        </w:t>
      </w:r>
      <w:r w:rsidRPr="007F2784">
        <w:rPr>
          <w:rFonts w:ascii="Calibri" w:hAnsi="Calibri"/>
          <w:b/>
          <w:sz w:val="28"/>
          <w:szCs w:val="28"/>
        </w:rPr>
        <w:t>Colloque international</w:t>
      </w:r>
    </w:p>
    <w:p w14:paraId="079D6FEC" w14:textId="2DD0E01F" w:rsidR="00D054F3" w:rsidRPr="007F2784" w:rsidRDefault="00D054F3" w:rsidP="005B008F">
      <w:pPr>
        <w:spacing w:line="276" w:lineRule="auto"/>
        <w:ind w:leftChars="-413" w:left="-991" w:rightChars="-346" w:right="-830" w:firstLine="1133"/>
        <w:jc w:val="both"/>
        <w:rPr>
          <w:rFonts w:ascii="Calibri" w:hAnsi="Calibri"/>
          <w:i/>
          <w:sz w:val="28"/>
          <w:szCs w:val="28"/>
        </w:rPr>
      </w:pPr>
      <w:r w:rsidRPr="007F2784">
        <w:rPr>
          <w:rFonts w:ascii="Calibri" w:hAnsi="Calibri"/>
          <w:i/>
          <w:sz w:val="28"/>
          <w:szCs w:val="28"/>
        </w:rPr>
        <w:t xml:space="preserve">Les </w:t>
      </w:r>
      <w:r w:rsidR="00C023F4" w:rsidRPr="007F2784">
        <w:rPr>
          <w:rFonts w:ascii="Calibri" w:hAnsi="Calibri"/>
          <w:i/>
          <w:sz w:val="28"/>
          <w:szCs w:val="28"/>
        </w:rPr>
        <w:t>R</w:t>
      </w:r>
      <w:r w:rsidRPr="007F2784">
        <w:rPr>
          <w:rFonts w:ascii="Calibri" w:hAnsi="Calibri"/>
          <w:i/>
          <w:sz w:val="28"/>
          <w:szCs w:val="28"/>
        </w:rPr>
        <w:t>outes de la soie et les</w:t>
      </w:r>
      <w:r w:rsidR="00C023F4" w:rsidRPr="007F2784">
        <w:rPr>
          <w:rFonts w:ascii="Calibri" w:hAnsi="Calibri"/>
          <w:i/>
          <w:sz w:val="28"/>
          <w:szCs w:val="28"/>
        </w:rPr>
        <w:t xml:space="preserve"> É</w:t>
      </w:r>
      <w:r w:rsidRPr="007F2784">
        <w:rPr>
          <w:rFonts w:ascii="Calibri" w:hAnsi="Calibri"/>
          <w:i/>
          <w:sz w:val="28"/>
          <w:szCs w:val="28"/>
        </w:rPr>
        <w:t>changes entre l’Orient et l’Occident de l’Antiquité à nos jours</w:t>
      </w:r>
    </w:p>
    <w:p w14:paraId="3DDB54A1" w14:textId="77777777" w:rsidR="00D054F3" w:rsidRPr="00D054F3" w:rsidRDefault="00D054F3" w:rsidP="005B008F">
      <w:pPr>
        <w:rPr>
          <w:rFonts w:ascii="Calibri" w:hAnsi="Calibri"/>
        </w:rPr>
      </w:pPr>
    </w:p>
    <w:p w14:paraId="224A6F2F" w14:textId="77777777" w:rsidR="00D054F3" w:rsidRPr="00D054F3" w:rsidRDefault="00D054F3" w:rsidP="005B008F">
      <w:pPr>
        <w:jc w:val="center"/>
        <w:rPr>
          <w:rFonts w:ascii="Calibri" w:hAnsi="Calibri"/>
          <w:bCs/>
        </w:rPr>
      </w:pPr>
      <w:r w:rsidRPr="00D054F3">
        <w:rPr>
          <w:rFonts w:ascii="Calibri" w:hAnsi="Calibri"/>
          <w:bCs/>
        </w:rPr>
        <w:t>Boulogne-sur-Mer, France,  28-30 septembre 2021</w:t>
      </w:r>
    </w:p>
    <w:p w14:paraId="1C982C4D" w14:textId="77777777" w:rsidR="00D054F3" w:rsidRPr="00D054F3" w:rsidRDefault="00D054F3" w:rsidP="005B008F">
      <w:pPr>
        <w:jc w:val="both"/>
        <w:rPr>
          <w:rFonts w:ascii="Calibri" w:hAnsi="Calibri"/>
          <w:b/>
        </w:rPr>
      </w:pPr>
    </w:p>
    <w:p w14:paraId="14E851BA" w14:textId="77777777" w:rsidR="00D054F3" w:rsidRPr="00D054F3" w:rsidRDefault="00D054F3" w:rsidP="005B008F">
      <w:pPr>
        <w:ind w:left="-284" w:firstLine="284"/>
        <w:jc w:val="both"/>
        <w:rPr>
          <w:rFonts w:ascii="Calibri" w:hAnsi="Calibri"/>
          <w:b/>
        </w:rPr>
      </w:pPr>
    </w:p>
    <w:p w14:paraId="2F94188D" w14:textId="59EBF533" w:rsidR="00D054F3" w:rsidRPr="00521229" w:rsidRDefault="00D054F3" w:rsidP="005B008F">
      <w:pPr>
        <w:spacing w:line="276" w:lineRule="auto"/>
        <w:ind w:left="-284" w:firstLine="284"/>
        <w:jc w:val="both"/>
        <w:rPr>
          <w:rFonts w:ascii="Calibri" w:hAnsi="Calibri"/>
        </w:rPr>
      </w:pPr>
      <w:r w:rsidRPr="00521229">
        <w:rPr>
          <w:rFonts w:ascii="Calibri" w:hAnsi="Calibri"/>
          <w:b/>
        </w:rPr>
        <w:t>Institution</w:t>
      </w:r>
      <w:r w:rsidR="00B308F2" w:rsidRPr="00521229">
        <w:rPr>
          <w:rFonts w:ascii="Calibri" w:hAnsi="Calibri"/>
          <w:b/>
        </w:rPr>
        <w:t>s</w:t>
      </w:r>
      <w:r w:rsidRPr="00521229">
        <w:rPr>
          <w:rFonts w:ascii="Calibri" w:hAnsi="Calibri"/>
          <w:b/>
        </w:rPr>
        <w:t xml:space="preserve"> d'organisation</w:t>
      </w:r>
      <w:r w:rsidRPr="00521229">
        <w:rPr>
          <w:rFonts w:ascii="Calibri" w:hAnsi="Calibri"/>
        </w:rPr>
        <w:t xml:space="preserve">  </w:t>
      </w:r>
    </w:p>
    <w:p w14:paraId="5F7E93BD" w14:textId="4FBD736D" w:rsidR="00D054F3" w:rsidRPr="005B008F" w:rsidRDefault="00D054F3" w:rsidP="005B008F">
      <w:pPr>
        <w:widowControl w:val="0"/>
        <w:autoSpaceDE w:val="0"/>
        <w:autoSpaceDN w:val="0"/>
        <w:adjustRightInd w:val="0"/>
        <w:spacing w:line="276" w:lineRule="auto"/>
        <w:jc w:val="both"/>
        <w:rPr>
          <w:rFonts w:ascii="Calibri" w:hAnsi="Calibri"/>
          <w:sz w:val="22"/>
          <w:szCs w:val="22"/>
        </w:rPr>
      </w:pPr>
      <w:r w:rsidRPr="005B008F">
        <w:rPr>
          <w:rFonts w:ascii="Calibri" w:hAnsi="Calibri"/>
          <w:sz w:val="22"/>
          <w:szCs w:val="22"/>
        </w:rPr>
        <w:t xml:space="preserve">Unité de </w:t>
      </w:r>
      <w:r w:rsidR="0092321E">
        <w:rPr>
          <w:rFonts w:ascii="Calibri" w:hAnsi="Calibri"/>
          <w:sz w:val="22"/>
          <w:szCs w:val="22"/>
        </w:rPr>
        <w:t>R</w:t>
      </w:r>
      <w:r w:rsidRPr="005B008F">
        <w:rPr>
          <w:rFonts w:ascii="Calibri" w:hAnsi="Calibri"/>
          <w:sz w:val="22"/>
          <w:szCs w:val="22"/>
        </w:rPr>
        <w:t>echerche sur l’Histoire, les Langues, les Littératures et l’Interculturel (</w:t>
      </w:r>
      <w:r w:rsidRPr="005B008F">
        <w:rPr>
          <w:rFonts w:ascii="Calibri" w:hAnsi="Calibri"/>
          <w:snapToGrid w:val="0"/>
          <w:sz w:val="22"/>
          <w:szCs w:val="22"/>
        </w:rPr>
        <w:t>UR 4030 HLLI),</w:t>
      </w:r>
      <w:r w:rsidR="0092321E">
        <w:rPr>
          <w:rFonts w:ascii="Calibri" w:hAnsi="Calibri"/>
          <w:snapToGrid w:val="0"/>
          <w:sz w:val="22"/>
          <w:szCs w:val="22"/>
        </w:rPr>
        <w:t xml:space="preserve"> Université</w:t>
      </w:r>
      <w:r w:rsidRPr="005B008F">
        <w:rPr>
          <w:rFonts w:ascii="Calibri" w:hAnsi="Calibri"/>
          <w:snapToGrid w:val="0"/>
          <w:sz w:val="22"/>
          <w:szCs w:val="22"/>
        </w:rPr>
        <w:t xml:space="preserve"> Littoral Côte d’Opale (ULCO), France </w:t>
      </w:r>
    </w:p>
    <w:p w14:paraId="15F6B48C" w14:textId="77777777" w:rsidR="00D054F3" w:rsidRPr="005B008F" w:rsidRDefault="00D054F3" w:rsidP="005B008F">
      <w:pPr>
        <w:widowControl w:val="0"/>
        <w:autoSpaceDE w:val="0"/>
        <w:autoSpaceDN w:val="0"/>
        <w:adjustRightInd w:val="0"/>
        <w:spacing w:line="276" w:lineRule="auto"/>
        <w:jc w:val="both"/>
        <w:rPr>
          <w:rFonts w:ascii="Calibri" w:hAnsi="Calibri"/>
          <w:snapToGrid w:val="0"/>
          <w:sz w:val="22"/>
          <w:szCs w:val="22"/>
        </w:rPr>
      </w:pPr>
      <w:r w:rsidRPr="005B008F">
        <w:rPr>
          <w:rFonts w:ascii="Calibri" w:hAnsi="Calibri"/>
          <w:b/>
          <w:i/>
          <w:snapToGrid w:val="0"/>
          <w:sz w:val="22"/>
          <w:szCs w:val="22"/>
        </w:rPr>
        <w:t>En partenariat avec </w:t>
      </w:r>
      <w:r w:rsidRPr="005B008F">
        <w:rPr>
          <w:rFonts w:ascii="Calibri" w:hAnsi="Calibri"/>
          <w:snapToGrid w:val="0"/>
          <w:sz w:val="22"/>
          <w:szCs w:val="22"/>
        </w:rPr>
        <w:t xml:space="preserve">l’International Institute of </w:t>
      </w:r>
      <w:proofErr w:type="spellStart"/>
      <w:r w:rsidRPr="005B008F">
        <w:rPr>
          <w:rFonts w:ascii="Calibri" w:hAnsi="Calibri"/>
          <w:snapToGrid w:val="0"/>
          <w:sz w:val="22"/>
          <w:szCs w:val="22"/>
        </w:rPr>
        <w:t>Chinese</w:t>
      </w:r>
      <w:proofErr w:type="spellEnd"/>
      <w:r w:rsidRPr="005B008F">
        <w:rPr>
          <w:rFonts w:ascii="Calibri" w:hAnsi="Calibri"/>
          <w:snapToGrid w:val="0"/>
          <w:sz w:val="22"/>
          <w:szCs w:val="22"/>
        </w:rPr>
        <w:t xml:space="preserve"> </w:t>
      </w:r>
      <w:proofErr w:type="spellStart"/>
      <w:r w:rsidRPr="005B008F">
        <w:rPr>
          <w:rFonts w:ascii="Calibri" w:hAnsi="Calibri"/>
          <w:snapToGrid w:val="0"/>
          <w:sz w:val="22"/>
          <w:szCs w:val="22"/>
        </w:rPr>
        <w:t>Studies</w:t>
      </w:r>
      <w:proofErr w:type="spellEnd"/>
      <w:r w:rsidRPr="005B008F">
        <w:rPr>
          <w:rFonts w:ascii="Calibri" w:hAnsi="Calibri"/>
          <w:snapToGrid w:val="0"/>
          <w:sz w:val="22"/>
          <w:szCs w:val="22"/>
        </w:rPr>
        <w:t xml:space="preserve"> (IICS), Beijing Foreign Studies University (BFSU), Chine</w:t>
      </w:r>
    </w:p>
    <w:p w14:paraId="34790E24" w14:textId="77777777" w:rsidR="00D054F3" w:rsidRPr="00521229" w:rsidRDefault="00D054F3" w:rsidP="005B008F">
      <w:pPr>
        <w:widowControl w:val="0"/>
        <w:autoSpaceDE w:val="0"/>
        <w:autoSpaceDN w:val="0"/>
        <w:adjustRightInd w:val="0"/>
        <w:jc w:val="both"/>
        <w:rPr>
          <w:rFonts w:ascii="Calibri" w:hAnsi="Calibri"/>
        </w:rPr>
      </w:pPr>
    </w:p>
    <w:p w14:paraId="23204629" w14:textId="211C21BB" w:rsidR="00D054F3" w:rsidRPr="00521229" w:rsidRDefault="00D054F3" w:rsidP="005B008F">
      <w:pPr>
        <w:spacing w:line="276" w:lineRule="auto"/>
        <w:jc w:val="both"/>
        <w:rPr>
          <w:rFonts w:ascii="华文楷体" w:eastAsia="华文楷体" w:hAnsi="华文楷体" w:cs="华文楷体"/>
          <w:lang w:eastAsia="zh-CN"/>
        </w:rPr>
      </w:pPr>
      <w:r w:rsidRPr="00521229">
        <w:rPr>
          <w:rFonts w:ascii="Calibri" w:hAnsi="Calibri"/>
          <w:b/>
        </w:rPr>
        <w:t>Comité d'organisation</w:t>
      </w:r>
      <w:r w:rsidRPr="00521229">
        <w:rPr>
          <w:rFonts w:ascii="Calibri" w:hAnsi="Calibri"/>
        </w:rPr>
        <w:t xml:space="preserve">  </w:t>
      </w:r>
    </w:p>
    <w:p w14:paraId="11E0B1FD" w14:textId="7418EAFC" w:rsidR="00521229" w:rsidRPr="005B008F" w:rsidRDefault="00D054F3" w:rsidP="005B008F">
      <w:pPr>
        <w:widowControl w:val="0"/>
        <w:autoSpaceDE w:val="0"/>
        <w:autoSpaceDN w:val="0"/>
        <w:adjustRightInd w:val="0"/>
        <w:spacing w:line="276" w:lineRule="auto"/>
        <w:jc w:val="both"/>
        <w:rPr>
          <w:rFonts w:ascii="Calibri" w:hAnsi="Calibri"/>
          <w:snapToGrid w:val="0"/>
          <w:sz w:val="22"/>
          <w:szCs w:val="22"/>
        </w:rPr>
      </w:pPr>
      <w:r w:rsidRPr="005B008F">
        <w:rPr>
          <w:rFonts w:ascii="Calibri" w:hAnsi="Calibri"/>
          <w:snapToGrid w:val="0"/>
          <w:sz w:val="22"/>
          <w:szCs w:val="22"/>
        </w:rPr>
        <w:t>Li Ma (MCF-HDR, ULCO, UR 4030 HLLI) : responsable de l’organisation</w:t>
      </w:r>
    </w:p>
    <w:p w14:paraId="5F0E3BEC" w14:textId="77777777" w:rsidR="00D054F3" w:rsidRPr="005B008F" w:rsidRDefault="00D054F3" w:rsidP="005B008F">
      <w:pPr>
        <w:widowControl w:val="0"/>
        <w:autoSpaceDE w:val="0"/>
        <w:autoSpaceDN w:val="0"/>
        <w:adjustRightInd w:val="0"/>
        <w:spacing w:line="276" w:lineRule="auto"/>
        <w:jc w:val="both"/>
        <w:rPr>
          <w:rFonts w:ascii="Calibri" w:hAnsi="Calibri"/>
          <w:snapToGrid w:val="0"/>
          <w:sz w:val="22"/>
          <w:szCs w:val="22"/>
        </w:rPr>
      </w:pPr>
      <w:r w:rsidRPr="005B008F">
        <w:rPr>
          <w:rFonts w:ascii="Calibri" w:hAnsi="Calibri"/>
          <w:snapToGrid w:val="0"/>
          <w:sz w:val="22"/>
          <w:szCs w:val="22"/>
        </w:rPr>
        <w:t>Jacqueline Bel (PR, ULCO, UR 4030 HLLI)</w:t>
      </w:r>
    </w:p>
    <w:p w14:paraId="0CF99502" w14:textId="6E8E3DFA" w:rsidR="00220E9A" w:rsidRPr="005B008F" w:rsidRDefault="00220E9A" w:rsidP="005B008F">
      <w:pPr>
        <w:widowControl w:val="0"/>
        <w:autoSpaceDE w:val="0"/>
        <w:autoSpaceDN w:val="0"/>
        <w:adjustRightInd w:val="0"/>
        <w:spacing w:line="276" w:lineRule="auto"/>
        <w:jc w:val="both"/>
        <w:rPr>
          <w:rFonts w:ascii="Calibri" w:hAnsi="Calibri"/>
          <w:snapToGrid w:val="0"/>
          <w:sz w:val="22"/>
          <w:szCs w:val="22"/>
          <w:lang w:val="en-US"/>
        </w:rPr>
      </w:pPr>
      <w:r w:rsidRPr="005B008F">
        <w:rPr>
          <w:rFonts w:ascii="Calibri" w:hAnsi="Calibri"/>
          <w:snapToGrid w:val="0"/>
          <w:sz w:val="22"/>
          <w:szCs w:val="22"/>
          <w:lang w:val="en-US"/>
        </w:rPr>
        <w:t>Michael Murphy (MCF, ULCO, UR 4030 HLLI) </w:t>
      </w:r>
    </w:p>
    <w:p w14:paraId="401DC43F" w14:textId="77777777" w:rsidR="00D054F3" w:rsidRPr="005B008F" w:rsidRDefault="00D054F3" w:rsidP="005B008F">
      <w:pPr>
        <w:widowControl w:val="0"/>
        <w:autoSpaceDE w:val="0"/>
        <w:autoSpaceDN w:val="0"/>
        <w:adjustRightInd w:val="0"/>
        <w:spacing w:line="276" w:lineRule="auto"/>
        <w:jc w:val="both"/>
        <w:rPr>
          <w:rFonts w:ascii="Calibri" w:hAnsi="Calibri"/>
          <w:snapToGrid w:val="0"/>
          <w:sz w:val="22"/>
          <w:szCs w:val="22"/>
        </w:rPr>
      </w:pPr>
      <w:r w:rsidRPr="005B008F">
        <w:rPr>
          <w:rFonts w:ascii="Calibri" w:hAnsi="Calibri"/>
          <w:snapToGrid w:val="0"/>
          <w:sz w:val="22"/>
          <w:szCs w:val="22"/>
        </w:rPr>
        <w:t xml:space="preserve">Jean-Louis </w:t>
      </w:r>
      <w:proofErr w:type="spellStart"/>
      <w:r w:rsidRPr="005B008F">
        <w:rPr>
          <w:rFonts w:ascii="Calibri" w:hAnsi="Calibri"/>
          <w:snapToGrid w:val="0"/>
          <w:sz w:val="22"/>
          <w:szCs w:val="22"/>
        </w:rPr>
        <w:t>Podvin</w:t>
      </w:r>
      <w:proofErr w:type="spellEnd"/>
      <w:r w:rsidRPr="005B008F">
        <w:rPr>
          <w:rFonts w:ascii="Calibri" w:hAnsi="Calibri"/>
          <w:snapToGrid w:val="0"/>
          <w:sz w:val="22"/>
          <w:szCs w:val="22"/>
        </w:rPr>
        <w:t xml:space="preserve"> (PR, ULCO, UR 4030 HLLI)</w:t>
      </w:r>
    </w:p>
    <w:p w14:paraId="668C01D0" w14:textId="77777777" w:rsidR="00521229" w:rsidRPr="005B008F" w:rsidRDefault="00521229" w:rsidP="005B008F">
      <w:pPr>
        <w:widowControl w:val="0"/>
        <w:autoSpaceDE w:val="0"/>
        <w:autoSpaceDN w:val="0"/>
        <w:adjustRightInd w:val="0"/>
        <w:spacing w:line="276" w:lineRule="auto"/>
        <w:jc w:val="both"/>
        <w:rPr>
          <w:rFonts w:ascii="Calibri" w:hAnsi="Calibri"/>
          <w:snapToGrid w:val="0"/>
          <w:sz w:val="22"/>
          <w:szCs w:val="22"/>
        </w:rPr>
      </w:pPr>
      <w:r w:rsidRPr="005B008F">
        <w:rPr>
          <w:rFonts w:ascii="Calibri" w:hAnsi="Calibri"/>
          <w:snapToGrid w:val="0"/>
          <w:sz w:val="22"/>
          <w:szCs w:val="22"/>
        </w:rPr>
        <w:t>Yan Liang (PR, BFSU, IICS)</w:t>
      </w:r>
    </w:p>
    <w:p w14:paraId="5032F254" w14:textId="77777777" w:rsidR="00756D61" w:rsidRPr="0092321E" w:rsidRDefault="00756D61" w:rsidP="005B008F">
      <w:pPr>
        <w:widowControl w:val="0"/>
        <w:autoSpaceDE w:val="0"/>
        <w:autoSpaceDN w:val="0"/>
        <w:adjustRightInd w:val="0"/>
        <w:spacing w:line="276" w:lineRule="auto"/>
        <w:jc w:val="both"/>
        <w:rPr>
          <w:rFonts w:ascii="Calibri" w:hAnsi="Calibri"/>
          <w:snapToGrid w:val="0"/>
          <w:sz w:val="22"/>
          <w:szCs w:val="22"/>
          <w:lang w:val="en-US"/>
        </w:rPr>
      </w:pPr>
      <w:proofErr w:type="spellStart"/>
      <w:r w:rsidRPr="0092321E">
        <w:rPr>
          <w:rFonts w:ascii="Calibri" w:hAnsi="Calibri"/>
          <w:snapToGrid w:val="0"/>
          <w:sz w:val="22"/>
          <w:szCs w:val="22"/>
          <w:lang w:val="en-US"/>
        </w:rPr>
        <w:t>Yongqian</w:t>
      </w:r>
      <w:proofErr w:type="spellEnd"/>
      <w:r w:rsidRPr="0092321E">
        <w:rPr>
          <w:rFonts w:ascii="Calibri" w:hAnsi="Calibri"/>
          <w:snapToGrid w:val="0"/>
          <w:sz w:val="22"/>
          <w:szCs w:val="22"/>
          <w:lang w:val="en-US"/>
        </w:rPr>
        <w:t xml:space="preserve"> Guan (MCF, BFSU, IICS)</w:t>
      </w:r>
    </w:p>
    <w:p w14:paraId="4BA6834C" w14:textId="77777777" w:rsidR="000C20C1" w:rsidRPr="0092321E" w:rsidRDefault="000C20C1" w:rsidP="005B008F">
      <w:pPr>
        <w:widowControl w:val="0"/>
        <w:autoSpaceDE w:val="0"/>
        <w:autoSpaceDN w:val="0"/>
        <w:adjustRightInd w:val="0"/>
        <w:jc w:val="both"/>
        <w:rPr>
          <w:rFonts w:ascii="Calibri" w:hAnsi="Calibri"/>
          <w:snapToGrid w:val="0"/>
          <w:lang w:val="en-US"/>
        </w:rPr>
      </w:pPr>
    </w:p>
    <w:p w14:paraId="52E2C5CD" w14:textId="1BCA349C" w:rsidR="00A60E3A" w:rsidRPr="005B008F" w:rsidRDefault="000C20C1" w:rsidP="005B008F">
      <w:pPr>
        <w:widowControl w:val="0"/>
        <w:autoSpaceDE w:val="0"/>
        <w:autoSpaceDN w:val="0"/>
        <w:adjustRightInd w:val="0"/>
        <w:jc w:val="both"/>
        <w:rPr>
          <w:rFonts w:ascii="Calibri" w:hAnsi="Calibri"/>
          <w:sz w:val="22"/>
          <w:szCs w:val="22"/>
        </w:rPr>
      </w:pPr>
      <w:r w:rsidRPr="005B008F">
        <w:rPr>
          <w:rFonts w:ascii="Calibri" w:hAnsi="Calibri"/>
          <w:b/>
          <w:snapToGrid w:val="0"/>
          <w:sz w:val="22"/>
          <w:szCs w:val="22"/>
        </w:rPr>
        <w:t xml:space="preserve">Le comité scientifique </w:t>
      </w:r>
      <w:r w:rsidRPr="005B008F">
        <w:rPr>
          <w:rFonts w:ascii="Calibri" w:hAnsi="Calibri"/>
          <w:snapToGrid w:val="0"/>
          <w:sz w:val="22"/>
          <w:szCs w:val="22"/>
        </w:rPr>
        <w:t xml:space="preserve">est composé de spécialistes renommés </w:t>
      </w:r>
      <w:r w:rsidRPr="005B008F">
        <w:rPr>
          <w:rFonts w:asciiTheme="majorHAnsi" w:hAnsiTheme="majorHAnsi"/>
          <w:snapToGrid w:val="0"/>
          <w:sz w:val="22"/>
          <w:szCs w:val="22"/>
        </w:rPr>
        <w:t xml:space="preserve">de différents pays.  </w:t>
      </w:r>
    </w:p>
    <w:p w14:paraId="37510868" w14:textId="77777777" w:rsidR="005B008F" w:rsidRPr="005B008F" w:rsidRDefault="005B008F" w:rsidP="005B008F">
      <w:pPr>
        <w:pStyle w:val="Reponse"/>
        <w:spacing w:before="120" w:line="240" w:lineRule="auto"/>
        <w:ind w:firstLine="0"/>
        <w:rPr>
          <w:b/>
          <w:bCs/>
          <w:sz w:val="16"/>
          <w:szCs w:val="16"/>
          <w:lang w:eastAsia="zh-CN"/>
        </w:rPr>
      </w:pPr>
    </w:p>
    <w:p w14:paraId="6D950AAD" w14:textId="7125BE15" w:rsidR="00D054F3" w:rsidRPr="00521229" w:rsidRDefault="00D054F3" w:rsidP="005B008F">
      <w:pPr>
        <w:pStyle w:val="Reponse"/>
        <w:spacing w:before="120" w:line="240" w:lineRule="auto"/>
        <w:ind w:firstLine="0"/>
        <w:rPr>
          <w:b/>
          <w:bCs/>
          <w:sz w:val="24"/>
          <w:szCs w:val="24"/>
          <w:lang w:eastAsia="zh-CN"/>
        </w:rPr>
      </w:pPr>
      <w:r w:rsidRPr="00521229">
        <w:rPr>
          <w:b/>
          <w:bCs/>
          <w:sz w:val="24"/>
          <w:szCs w:val="24"/>
          <w:lang w:eastAsia="zh-CN"/>
        </w:rPr>
        <w:t>Présentation </w:t>
      </w:r>
    </w:p>
    <w:p w14:paraId="09C7792D" w14:textId="77777777" w:rsidR="00D054F3" w:rsidRPr="005B008F" w:rsidRDefault="00D054F3" w:rsidP="005B008F">
      <w:pPr>
        <w:pStyle w:val="Reponse"/>
        <w:spacing w:before="120" w:line="276" w:lineRule="auto"/>
        <w:rPr>
          <w:szCs w:val="22"/>
        </w:rPr>
      </w:pPr>
      <w:r w:rsidRPr="005B008F">
        <w:rPr>
          <w:szCs w:val="22"/>
        </w:rPr>
        <w:t xml:space="preserve">Reliant Xi’an, ancienne capitale impériale chinoise de la dynastie des Han, à la Rome antique dès le début du IIe siècle avant notre ère, puis délaissée progressivement après l'ouverture de la route des épices par l’Europe, la  « route de la soie » ainsi que l’a baptisée le géographe allemand Ferdinand </w:t>
      </w:r>
      <w:proofErr w:type="spellStart"/>
      <w:r w:rsidRPr="005B008F">
        <w:rPr>
          <w:szCs w:val="22"/>
        </w:rPr>
        <w:t>von</w:t>
      </w:r>
      <w:proofErr w:type="spellEnd"/>
      <w:r w:rsidRPr="005B008F">
        <w:rPr>
          <w:szCs w:val="22"/>
        </w:rPr>
        <w:t xml:space="preserve"> Richthofen au XIXe siècle, est un ensemble de routes commerciales, terrestres et maritimes, qui reliaient l'Asie, l'Afrique et l'Europe, une passerelle entre les civilisations d’Orient et d'Occident, une voie privilégiée pour la communication des idées politiques, philosophiques, culturelles et religieuses et pour la diffusion des progrès scientifiques. </w:t>
      </w:r>
    </w:p>
    <w:p w14:paraId="44805D3C" w14:textId="42F7C165" w:rsidR="00D054F3" w:rsidRPr="005B008F" w:rsidRDefault="00D054F3" w:rsidP="005B008F">
      <w:pPr>
        <w:pStyle w:val="Reponse"/>
        <w:spacing w:before="120" w:line="276" w:lineRule="auto"/>
        <w:rPr>
          <w:szCs w:val="22"/>
        </w:rPr>
      </w:pPr>
      <w:r w:rsidRPr="005B008F">
        <w:rPr>
          <w:szCs w:val="22"/>
        </w:rPr>
        <w:t xml:space="preserve">En 2013, le gouvernement chinois lance le projet « One Belt, One Road » (une ceinture, une route) afin de créer un « corridor économique » eurasien, qui traverse plus de 65 pays, reliant ainsi la Chine à l’Europe occidentale par voie terrestre, et par liaison maritime, la mer de Chine, l’Océan indien et la Méditerranée. Reposant sur le prestige historique de l’ancienne route, cette ceinture terrestre et la « politique de la route de la soie maritime du XXIe siècle », </w:t>
      </w:r>
      <w:r w:rsidR="00A60E3A" w:rsidRPr="005B008F">
        <w:rPr>
          <w:szCs w:val="22"/>
        </w:rPr>
        <w:t xml:space="preserve">représentent un projet de mondialisation « à la chinoise » qui </w:t>
      </w:r>
      <w:r w:rsidRPr="005B008F">
        <w:rPr>
          <w:szCs w:val="22"/>
        </w:rPr>
        <w:t>vise à forger de nouveaux liens entre l’Asie, l’Afrique et l’Europe et à unir leurs routes de commerce terrestres et maritimes.</w:t>
      </w:r>
    </w:p>
    <w:p w14:paraId="133FE6FF" w14:textId="3DFF36D7" w:rsidR="003020A8" w:rsidRDefault="00D054F3" w:rsidP="005B008F">
      <w:pPr>
        <w:pStyle w:val="Reponse"/>
        <w:spacing w:before="120" w:line="276" w:lineRule="auto"/>
        <w:rPr>
          <w:szCs w:val="22"/>
        </w:rPr>
      </w:pPr>
      <w:r w:rsidRPr="005B008F">
        <w:rPr>
          <w:szCs w:val="22"/>
        </w:rPr>
        <w:t>Les routes de la soie ont eu un rôle important dans les échanges entre l’Orient et l'Occid</w:t>
      </w:r>
      <w:r w:rsidR="000C20C1" w:rsidRPr="005B008F">
        <w:rPr>
          <w:szCs w:val="22"/>
        </w:rPr>
        <w:t>ent et dans le rapprochement d</w:t>
      </w:r>
      <w:r w:rsidR="0092321E">
        <w:rPr>
          <w:szCs w:val="22"/>
        </w:rPr>
        <w:t>es</w:t>
      </w:r>
      <w:r w:rsidRPr="005B008F">
        <w:rPr>
          <w:szCs w:val="22"/>
        </w:rPr>
        <w:t xml:space="preserve"> civilisations, et par des efforts renouvelés elles ont renforcé ces orientations.</w:t>
      </w:r>
    </w:p>
    <w:p w14:paraId="02E7A5D5" w14:textId="77777777" w:rsidR="0092321E" w:rsidRPr="005B008F" w:rsidRDefault="0092321E" w:rsidP="005B008F">
      <w:pPr>
        <w:pStyle w:val="Reponse"/>
        <w:spacing w:before="120" w:line="276" w:lineRule="auto"/>
        <w:rPr>
          <w:szCs w:val="22"/>
        </w:rPr>
      </w:pPr>
    </w:p>
    <w:p w14:paraId="4CE0041A" w14:textId="056086F3" w:rsidR="009A1BF4" w:rsidRPr="005B008F" w:rsidRDefault="000928FE" w:rsidP="005B008F">
      <w:pPr>
        <w:pStyle w:val="Reponse"/>
        <w:spacing w:before="120" w:line="276" w:lineRule="auto"/>
        <w:rPr>
          <w:szCs w:val="22"/>
        </w:rPr>
      </w:pPr>
      <w:r w:rsidRPr="005B008F">
        <w:rPr>
          <w:szCs w:val="22"/>
        </w:rPr>
        <w:t>Cette manifestation scientifique vise à examiner de plus près les différents é</w:t>
      </w:r>
      <w:r w:rsidR="0092321E">
        <w:rPr>
          <w:szCs w:val="22"/>
        </w:rPr>
        <w:t>changes entre les États et les p</w:t>
      </w:r>
      <w:r w:rsidRPr="005B008F">
        <w:rPr>
          <w:szCs w:val="22"/>
        </w:rPr>
        <w:t xml:space="preserve">euples de l’Antiquité à nos jours, à analyser les multiples raisons de ce développement ouvert sur de nouveaux </w:t>
      </w:r>
      <w:r w:rsidR="002B0772" w:rsidRPr="005B008F">
        <w:rPr>
          <w:szCs w:val="22"/>
        </w:rPr>
        <w:t>horizons. L’objectif du colloque</w:t>
      </w:r>
      <w:r w:rsidRPr="005B008F">
        <w:rPr>
          <w:szCs w:val="22"/>
        </w:rPr>
        <w:t xml:space="preserve"> est de faire un bilan des recherches sur « les » routes de la soie, d’examiner ses enjeux stratégiques, économiques et géopolitiques actuels.</w:t>
      </w:r>
    </w:p>
    <w:p w14:paraId="1F2B30C7" w14:textId="5284E6DC" w:rsidR="000928FE" w:rsidRPr="005B008F" w:rsidRDefault="002B0772" w:rsidP="005B008F">
      <w:pPr>
        <w:pStyle w:val="Reponse"/>
        <w:spacing w:before="120" w:line="276" w:lineRule="auto"/>
        <w:rPr>
          <w:rFonts w:asciiTheme="majorHAnsi" w:hAnsiTheme="majorHAnsi" w:cstheme="majorHAnsi"/>
          <w:szCs w:val="22"/>
        </w:rPr>
      </w:pPr>
      <w:r w:rsidRPr="005B008F">
        <w:rPr>
          <w:rFonts w:asciiTheme="majorHAnsi" w:hAnsiTheme="majorHAnsi" w:cstheme="majorHAnsi"/>
          <w:szCs w:val="22"/>
        </w:rPr>
        <w:t>Ce colloque</w:t>
      </w:r>
      <w:r w:rsidR="000928FE" w:rsidRPr="005B008F">
        <w:rPr>
          <w:rFonts w:asciiTheme="majorHAnsi" w:hAnsiTheme="majorHAnsi" w:cstheme="majorHAnsi"/>
          <w:szCs w:val="22"/>
        </w:rPr>
        <w:t xml:space="preserve"> réunira des spécialistes de différentes disciplines (archéologie, histoire, histoire de l’art, géographie, sciences politiques, science des religions, économie, linguistique, sinologie, mathématique, médecine) dans une approche interdisciplinaire et pluridisciplinaire.</w:t>
      </w:r>
    </w:p>
    <w:p w14:paraId="4CE79409" w14:textId="77777777" w:rsidR="000928FE" w:rsidRPr="00521229" w:rsidRDefault="000928FE" w:rsidP="005B008F">
      <w:pPr>
        <w:pStyle w:val="Reponse"/>
        <w:spacing w:before="120" w:line="240" w:lineRule="auto"/>
        <w:rPr>
          <w:rFonts w:asciiTheme="majorHAnsi" w:hAnsiTheme="majorHAnsi" w:cstheme="majorHAnsi"/>
          <w:sz w:val="24"/>
          <w:szCs w:val="24"/>
        </w:rPr>
      </w:pPr>
    </w:p>
    <w:p w14:paraId="5706A665" w14:textId="6DFF827E" w:rsidR="00D054F3" w:rsidRPr="00521229" w:rsidRDefault="00D054F3" w:rsidP="005B008F">
      <w:pPr>
        <w:rPr>
          <w:rFonts w:ascii="Calibri" w:hAnsi="Calibri"/>
          <w:b/>
          <w:bCs/>
          <w:lang w:eastAsia="zh-CN"/>
        </w:rPr>
      </w:pPr>
      <w:r w:rsidRPr="00521229">
        <w:rPr>
          <w:rFonts w:ascii="Calibri" w:hAnsi="Calibri"/>
          <w:b/>
          <w:bCs/>
          <w:lang w:eastAsia="zh-CN"/>
        </w:rPr>
        <w:t xml:space="preserve">Appel à communication  </w:t>
      </w:r>
    </w:p>
    <w:p w14:paraId="352A4F07" w14:textId="77777777" w:rsidR="00D054F3" w:rsidRPr="005B008F" w:rsidRDefault="00D054F3" w:rsidP="005B008F">
      <w:pPr>
        <w:pStyle w:val="Reponse"/>
        <w:spacing w:before="120" w:line="240" w:lineRule="auto"/>
        <w:rPr>
          <w:szCs w:val="22"/>
          <w:lang w:eastAsia="zh-CN"/>
        </w:rPr>
      </w:pPr>
      <w:r w:rsidRPr="005B008F">
        <w:rPr>
          <w:szCs w:val="22"/>
        </w:rPr>
        <w:t xml:space="preserve">Le colloque </w:t>
      </w:r>
      <w:r w:rsidRPr="005B008F">
        <w:rPr>
          <w:szCs w:val="22"/>
          <w:lang w:eastAsia="zh-CN"/>
        </w:rPr>
        <w:t xml:space="preserve">privilégiera des communications autour de quatre axes thématiques suivants : </w:t>
      </w:r>
    </w:p>
    <w:p w14:paraId="33268D52" w14:textId="2C575F17" w:rsidR="00107E53" w:rsidRPr="005B008F" w:rsidRDefault="00D054F3" w:rsidP="005B008F">
      <w:pPr>
        <w:pStyle w:val="Reponse"/>
        <w:numPr>
          <w:ilvl w:val="0"/>
          <w:numId w:val="17"/>
        </w:numPr>
        <w:spacing w:before="120" w:line="240" w:lineRule="auto"/>
        <w:ind w:hanging="218"/>
        <w:rPr>
          <w:szCs w:val="22"/>
          <w:lang w:eastAsia="zh-CN"/>
        </w:rPr>
      </w:pPr>
      <w:r w:rsidRPr="005B008F">
        <w:rPr>
          <w:szCs w:val="22"/>
          <w:lang w:eastAsia="zh-CN"/>
        </w:rPr>
        <w:t xml:space="preserve">Les </w:t>
      </w:r>
      <w:r w:rsidR="00C023F4" w:rsidRPr="005B008F">
        <w:rPr>
          <w:szCs w:val="22"/>
          <w:lang w:eastAsia="zh-CN"/>
        </w:rPr>
        <w:t>r</w:t>
      </w:r>
      <w:r w:rsidRPr="005B008F">
        <w:rPr>
          <w:szCs w:val="22"/>
          <w:lang w:eastAsia="zh-CN"/>
        </w:rPr>
        <w:t xml:space="preserve">outes de la soie : la diversité des échanges et la dimension civilisatrice </w:t>
      </w:r>
    </w:p>
    <w:p w14:paraId="69084B18" w14:textId="08F13D4B" w:rsidR="00107E53" w:rsidRPr="005B008F" w:rsidRDefault="00D054F3" w:rsidP="005B008F">
      <w:pPr>
        <w:pStyle w:val="Reponse"/>
        <w:numPr>
          <w:ilvl w:val="0"/>
          <w:numId w:val="17"/>
        </w:numPr>
        <w:spacing w:before="120" w:line="240" w:lineRule="auto"/>
        <w:ind w:hanging="218"/>
        <w:rPr>
          <w:szCs w:val="22"/>
          <w:lang w:eastAsia="zh-CN"/>
        </w:rPr>
      </w:pPr>
      <w:r w:rsidRPr="005B008F">
        <w:rPr>
          <w:szCs w:val="22"/>
          <w:lang w:eastAsia="zh-CN"/>
        </w:rPr>
        <w:t xml:space="preserve">Les </w:t>
      </w:r>
      <w:r w:rsidR="00C023F4" w:rsidRPr="005B008F">
        <w:rPr>
          <w:szCs w:val="22"/>
          <w:lang w:eastAsia="zh-CN"/>
        </w:rPr>
        <w:t>r</w:t>
      </w:r>
      <w:r w:rsidRPr="005B008F">
        <w:rPr>
          <w:szCs w:val="22"/>
          <w:lang w:eastAsia="zh-CN"/>
        </w:rPr>
        <w:t xml:space="preserve">outes de la soie et les Empires </w:t>
      </w:r>
    </w:p>
    <w:p w14:paraId="7E35BC6B" w14:textId="260BBBEE" w:rsidR="00107E53" w:rsidRPr="005B008F" w:rsidRDefault="00D054F3" w:rsidP="005B008F">
      <w:pPr>
        <w:pStyle w:val="Reponse"/>
        <w:numPr>
          <w:ilvl w:val="0"/>
          <w:numId w:val="17"/>
        </w:numPr>
        <w:spacing w:before="120" w:line="240" w:lineRule="auto"/>
        <w:ind w:hanging="218"/>
        <w:rPr>
          <w:szCs w:val="22"/>
          <w:lang w:eastAsia="zh-CN"/>
        </w:rPr>
      </w:pPr>
      <w:r w:rsidRPr="005B008F">
        <w:rPr>
          <w:szCs w:val="22"/>
          <w:lang w:eastAsia="zh-CN"/>
        </w:rPr>
        <w:t xml:space="preserve">Les voyageurs des </w:t>
      </w:r>
      <w:r w:rsidR="00C023F4" w:rsidRPr="005B008F">
        <w:rPr>
          <w:szCs w:val="22"/>
          <w:lang w:eastAsia="zh-CN"/>
        </w:rPr>
        <w:t>r</w:t>
      </w:r>
      <w:r w:rsidRPr="005B008F">
        <w:rPr>
          <w:szCs w:val="22"/>
          <w:lang w:eastAsia="zh-CN"/>
        </w:rPr>
        <w:t>outes de la soie</w:t>
      </w:r>
    </w:p>
    <w:p w14:paraId="6E8A59DE" w14:textId="77777777" w:rsidR="00D054F3" w:rsidRPr="005B008F" w:rsidRDefault="00D054F3" w:rsidP="005B008F">
      <w:pPr>
        <w:pStyle w:val="Reponse"/>
        <w:numPr>
          <w:ilvl w:val="0"/>
          <w:numId w:val="17"/>
        </w:numPr>
        <w:spacing w:before="120" w:line="240" w:lineRule="auto"/>
        <w:ind w:hanging="218"/>
        <w:rPr>
          <w:szCs w:val="22"/>
          <w:lang w:eastAsia="zh-CN"/>
        </w:rPr>
      </w:pPr>
      <w:r w:rsidRPr="005B008F">
        <w:rPr>
          <w:szCs w:val="22"/>
        </w:rPr>
        <w:t>Le projet de l’OBOR dans un monde en mutation </w:t>
      </w:r>
    </w:p>
    <w:p w14:paraId="1BAE3DBF" w14:textId="51599A7D" w:rsidR="00060CCE" w:rsidRPr="005B008F" w:rsidRDefault="009848BC" w:rsidP="005B008F">
      <w:pPr>
        <w:pStyle w:val="Reponse"/>
        <w:spacing w:before="120" w:line="276" w:lineRule="auto"/>
        <w:rPr>
          <w:szCs w:val="22"/>
        </w:rPr>
      </w:pPr>
      <w:r w:rsidRPr="005B008F">
        <w:rPr>
          <w:szCs w:val="22"/>
        </w:rPr>
        <w:t>Tous</w:t>
      </w:r>
      <w:r w:rsidR="00D054F3" w:rsidRPr="005B008F">
        <w:rPr>
          <w:szCs w:val="22"/>
        </w:rPr>
        <w:t xml:space="preserve"> les sujets concernant l’étude des </w:t>
      </w:r>
      <w:r w:rsidR="00C023F4" w:rsidRPr="005B008F">
        <w:rPr>
          <w:szCs w:val="22"/>
        </w:rPr>
        <w:t>r</w:t>
      </w:r>
      <w:r w:rsidR="00D054F3" w:rsidRPr="005B008F">
        <w:rPr>
          <w:szCs w:val="22"/>
        </w:rPr>
        <w:t>outes de la soie et des échanges entre l’Orient et l'Occident seront examinés par le Comité scientifique</w:t>
      </w:r>
      <w:r w:rsidR="001B4885" w:rsidRPr="005B008F">
        <w:rPr>
          <w:szCs w:val="22"/>
        </w:rPr>
        <w:t>. L</w:t>
      </w:r>
      <w:r w:rsidR="001B4885" w:rsidRPr="005B008F">
        <w:rPr>
          <w:snapToGrid/>
          <w:szCs w:val="22"/>
        </w:rPr>
        <w:t>es bilans sur des travaux déjà réalisés seront bienvenus.</w:t>
      </w:r>
    </w:p>
    <w:p w14:paraId="555E13B5" w14:textId="23C1E082" w:rsidR="00697CBE" w:rsidRPr="005B008F" w:rsidRDefault="00D054F3" w:rsidP="005B008F">
      <w:pPr>
        <w:pStyle w:val="Reponse"/>
        <w:spacing w:before="120" w:line="276" w:lineRule="auto"/>
        <w:rPr>
          <w:snapToGrid/>
          <w:szCs w:val="22"/>
        </w:rPr>
      </w:pPr>
      <w:r w:rsidRPr="005B008F">
        <w:rPr>
          <w:snapToGrid/>
          <w:szCs w:val="22"/>
        </w:rPr>
        <w:t>Les propositions de communication (300 mots maximum) doivent nous parvenir accompagnées d</w:t>
      </w:r>
      <w:r w:rsidR="00E56ACB" w:rsidRPr="005B008F">
        <w:rPr>
          <w:snapToGrid/>
          <w:szCs w:val="22"/>
        </w:rPr>
        <w:t xml:space="preserve">’un court CV d’une page avant le </w:t>
      </w:r>
      <w:r w:rsidR="00A753BF">
        <w:rPr>
          <w:b/>
          <w:snapToGrid/>
          <w:color w:val="000000" w:themeColor="text1"/>
          <w:szCs w:val="22"/>
        </w:rPr>
        <w:t>30 avril</w:t>
      </w:r>
      <w:r w:rsidR="00E56ACB" w:rsidRPr="005B008F">
        <w:rPr>
          <w:b/>
          <w:snapToGrid/>
          <w:color w:val="000000" w:themeColor="text1"/>
          <w:szCs w:val="22"/>
        </w:rPr>
        <w:t xml:space="preserve"> </w:t>
      </w:r>
      <w:r w:rsidRPr="005B008F">
        <w:rPr>
          <w:b/>
          <w:snapToGrid/>
          <w:color w:val="000000" w:themeColor="text1"/>
          <w:szCs w:val="22"/>
        </w:rPr>
        <w:t>2021</w:t>
      </w:r>
      <w:r w:rsidRPr="005B008F">
        <w:rPr>
          <w:snapToGrid/>
          <w:szCs w:val="22"/>
        </w:rPr>
        <w:t xml:space="preserve"> selon le formulaire ci-joint.</w:t>
      </w:r>
    </w:p>
    <w:p w14:paraId="1526F9EC" w14:textId="77777777" w:rsidR="00107E53" w:rsidRPr="00521229" w:rsidRDefault="00107E53" w:rsidP="005B008F">
      <w:pPr>
        <w:widowControl w:val="0"/>
        <w:tabs>
          <w:tab w:val="left" w:pos="5812"/>
        </w:tabs>
        <w:jc w:val="both"/>
        <w:outlineLvl w:val="0"/>
        <w:rPr>
          <w:rFonts w:ascii="Calibri" w:hAnsi="Calibri"/>
          <w:b/>
        </w:rPr>
      </w:pPr>
    </w:p>
    <w:p w14:paraId="134E8D2E" w14:textId="4F374944" w:rsidR="00D054F3" w:rsidRPr="00521229" w:rsidRDefault="00D054F3" w:rsidP="005B008F">
      <w:pPr>
        <w:widowControl w:val="0"/>
        <w:tabs>
          <w:tab w:val="left" w:pos="5812"/>
        </w:tabs>
        <w:jc w:val="both"/>
        <w:outlineLvl w:val="0"/>
        <w:rPr>
          <w:rFonts w:ascii="Calibri" w:hAnsi="Calibri"/>
          <w:b/>
          <w:bCs/>
          <w:lang w:eastAsia="zh-CN"/>
        </w:rPr>
      </w:pPr>
      <w:r w:rsidRPr="00521229">
        <w:rPr>
          <w:rFonts w:ascii="Calibri" w:hAnsi="Calibri"/>
          <w:b/>
        </w:rPr>
        <w:t>Langues de conférence </w:t>
      </w:r>
    </w:p>
    <w:p w14:paraId="0AE32435" w14:textId="071CCFE2" w:rsidR="000C20C1" w:rsidRPr="005B008F" w:rsidRDefault="00D054F3" w:rsidP="005B008F">
      <w:pPr>
        <w:pStyle w:val="Reponse"/>
        <w:spacing w:before="120" w:line="240" w:lineRule="auto"/>
        <w:rPr>
          <w:szCs w:val="22"/>
        </w:rPr>
      </w:pPr>
      <w:r w:rsidRPr="005B008F">
        <w:rPr>
          <w:szCs w:val="22"/>
        </w:rPr>
        <w:t xml:space="preserve">Les présentations se feront essentiellement en français et en anglais. Le chinois </w:t>
      </w:r>
      <w:r w:rsidR="00595302" w:rsidRPr="005B008F">
        <w:rPr>
          <w:szCs w:val="22"/>
        </w:rPr>
        <w:t>sera exceptionn</w:t>
      </w:r>
      <w:r w:rsidR="00521229" w:rsidRPr="005B008F">
        <w:rPr>
          <w:szCs w:val="22"/>
        </w:rPr>
        <w:t>ellement accepté (avec l’aide d’un traducteur</w:t>
      </w:r>
      <w:r w:rsidR="00595302" w:rsidRPr="005B008F">
        <w:rPr>
          <w:szCs w:val="22"/>
        </w:rPr>
        <w:t>).</w:t>
      </w:r>
    </w:p>
    <w:p w14:paraId="3991C126" w14:textId="77777777" w:rsidR="00B30EF1" w:rsidRPr="00521229" w:rsidRDefault="00B30EF1" w:rsidP="005B008F">
      <w:pPr>
        <w:pStyle w:val="Reponse"/>
        <w:spacing w:before="120" w:line="240" w:lineRule="auto"/>
        <w:rPr>
          <w:sz w:val="24"/>
          <w:szCs w:val="24"/>
        </w:rPr>
      </w:pPr>
    </w:p>
    <w:p w14:paraId="3770431B" w14:textId="12DEDD79" w:rsidR="00D054F3" w:rsidRPr="00521229" w:rsidRDefault="000C20C1" w:rsidP="005B008F">
      <w:pPr>
        <w:widowControl w:val="0"/>
        <w:tabs>
          <w:tab w:val="left" w:pos="5812"/>
        </w:tabs>
        <w:jc w:val="both"/>
        <w:outlineLvl w:val="0"/>
        <w:rPr>
          <w:rFonts w:ascii="Calibri" w:hAnsi="Calibri"/>
          <w:b/>
        </w:rPr>
      </w:pPr>
      <w:r w:rsidRPr="00521229">
        <w:rPr>
          <w:rFonts w:ascii="Calibri" w:hAnsi="Calibri"/>
          <w:b/>
        </w:rPr>
        <w:t>Publication attendue </w:t>
      </w:r>
    </w:p>
    <w:p w14:paraId="18936D19" w14:textId="47A1C058" w:rsidR="00220E9A" w:rsidRPr="005B008F" w:rsidRDefault="000C20C1" w:rsidP="005B008F">
      <w:pPr>
        <w:pStyle w:val="Reponse"/>
        <w:spacing w:before="120" w:line="276" w:lineRule="auto"/>
        <w:rPr>
          <w:i/>
          <w:szCs w:val="22"/>
        </w:rPr>
      </w:pPr>
      <w:r w:rsidRPr="005B008F">
        <w:rPr>
          <w:szCs w:val="22"/>
        </w:rPr>
        <w:t>Les actes seront publiés sous la forme d’un ouvrage collectif avec le concours d’un comité de lecture. Un</w:t>
      </w:r>
      <w:r w:rsidRPr="005B008F">
        <w:rPr>
          <w:szCs w:val="22"/>
          <w:lang w:eastAsia="zh-CN"/>
        </w:rPr>
        <w:t xml:space="preserve"> </w:t>
      </w:r>
      <w:r w:rsidRPr="005B008F">
        <w:rPr>
          <w:szCs w:val="22"/>
        </w:rPr>
        <w:t xml:space="preserve">compte rendu sera publié dans </w:t>
      </w:r>
      <w:r w:rsidRPr="005B008F">
        <w:rPr>
          <w:i/>
          <w:szCs w:val="22"/>
        </w:rPr>
        <w:t xml:space="preserve">Les Cahiers du Littoral </w:t>
      </w:r>
      <w:r w:rsidRPr="005B008F">
        <w:rPr>
          <w:szCs w:val="22"/>
        </w:rPr>
        <w:t>et la revue </w:t>
      </w:r>
      <w:r w:rsidR="00756D61" w:rsidRPr="005B008F">
        <w:rPr>
          <w:i/>
          <w:szCs w:val="22"/>
        </w:rPr>
        <w:t xml:space="preserve">Journal of International Institute of </w:t>
      </w:r>
      <w:proofErr w:type="spellStart"/>
      <w:r w:rsidR="00756D61" w:rsidRPr="005B008F">
        <w:rPr>
          <w:i/>
          <w:szCs w:val="22"/>
        </w:rPr>
        <w:t>Chinese</w:t>
      </w:r>
      <w:proofErr w:type="spellEnd"/>
      <w:r w:rsidR="00756D61" w:rsidRPr="005B008F">
        <w:rPr>
          <w:i/>
          <w:szCs w:val="22"/>
        </w:rPr>
        <w:t xml:space="preserve"> </w:t>
      </w:r>
      <w:proofErr w:type="spellStart"/>
      <w:r w:rsidR="00756D61" w:rsidRPr="005B008F">
        <w:rPr>
          <w:i/>
          <w:szCs w:val="22"/>
        </w:rPr>
        <w:t>Studies</w:t>
      </w:r>
      <w:proofErr w:type="spellEnd"/>
      <w:r w:rsidRPr="005B008F">
        <w:rPr>
          <w:i/>
          <w:szCs w:val="22"/>
        </w:rPr>
        <w:t>.</w:t>
      </w:r>
    </w:p>
    <w:p w14:paraId="43598D09" w14:textId="77777777" w:rsidR="00B95C7F" w:rsidRDefault="00B95C7F" w:rsidP="005B008F">
      <w:pPr>
        <w:jc w:val="center"/>
        <w:rPr>
          <w:color w:val="000000" w:themeColor="text1"/>
          <w:sz w:val="16"/>
          <w:szCs w:val="16"/>
          <w:lang w:bidi="fr-FR"/>
        </w:rPr>
      </w:pPr>
    </w:p>
    <w:p w14:paraId="408B2C08" w14:textId="77777777" w:rsidR="000B1895" w:rsidRDefault="000B1895" w:rsidP="005B008F">
      <w:pPr>
        <w:jc w:val="center"/>
        <w:rPr>
          <w:color w:val="000000" w:themeColor="text1"/>
          <w:sz w:val="16"/>
          <w:szCs w:val="16"/>
          <w:lang w:bidi="fr-FR"/>
        </w:rPr>
      </w:pPr>
    </w:p>
    <w:p w14:paraId="2C59B29F" w14:textId="5BFFE9A2" w:rsidR="005B704A" w:rsidRPr="000B1895" w:rsidRDefault="005B704A" w:rsidP="005B008F">
      <w:pPr>
        <w:jc w:val="center"/>
        <w:rPr>
          <w:rFonts w:ascii="华文楷体" w:eastAsia="华文楷体" w:hAnsi="华文楷体" w:cs="华文楷体"/>
          <w:b/>
          <w:color w:val="000000" w:themeColor="text1"/>
          <w:sz w:val="22"/>
          <w:szCs w:val="22"/>
          <w:lang w:eastAsia="zh-CN"/>
        </w:rPr>
      </w:pPr>
      <w:r w:rsidRPr="000B1895">
        <w:rPr>
          <w:b/>
          <w:color w:val="000000" w:themeColor="text1"/>
          <w:sz w:val="22"/>
          <w:szCs w:val="22"/>
          <w:lang w:bidi="fr-FR"/>
        </w:rPr>
        <w:t>Site</w:t>
      </w:r>
      <w:r w:rsidRPr="000B1895">
        <w:rPr>
          <w:color w:val="000000" w:themeColor="text1"/>
          <w:sz w:val="22"/>
          <w:szCs w:val="22"/>
          <w:lang w:bidi="fr-FR"/>
        </w:rPr>
        <w:t> </w:t>
      </w:r>
      <w:r w:rsidRPr="000B1895">
        <w:rPr>
          <w:rFonts w:ascii="华文楷体" w:eastAsia="华文楷体" w:hAnsi="华文楷体" w:cs="华文楷体"/>
          <w:color w:val="000000" w:themeColor="text1"/>
          <w:sz w:val="22"/>
          <w:szCs w:val="22"/>
          <w:lang w:eastAsia="zh-CN" w:bidi="fr-FR"/>
        </w:rPr>
        <w:t xml:space="preserve">: </w:t>
      </w:r>
      <w:hyperlink r:id="rId9" w:history="1">
        <w:r w:rsidRPr="000B1895">
          <w:rPr>
            <w:rStyle w:val="Lienhypertexte"/>
            <w:rFonts w:asciiTheme="majorHAnsi" w:hAnsiTheme="majorHAnsi"/>
            <w:color w:val="3366FF"/>
            <w:sz w:val="22"/>
            <w:szCs w:val="22"/>
            <w:u w:val="none"/>
          </w:rPr>
          <w:t>http://www.echanges.orientoccident.fr</w:t>
        </w:r>
      </w:hyperlink>
      <w:r w:rsidRPr="000B1895">
        <w:rPr>
          <w:rFonts w:ascii="华文楷体" w:eastAsia="华文楷体" w:hAnsi="华文楷体" w:cs="华文楷体"/>
          <w:b/>
          <w:color w:val="000000" w:themeColor="text1"/>
          <w:sz w:val="22"/>
          <w:szCs w:val="22"/>
          <w:lang w:eastAsia="zh-CN"/>
        </w:rPr>
        <w:t xml:space="preserve"> </w:t>
      </w:r>
    </w:p>
    <w:p w14:paraId="57D4DA5E" w14:textId="77777777" w:rsidR="005B008F" w:rsidRPr="005B008F" w:rsidRDefault="005B008F" w:rsidP="005B008F">
      <w:pPr>
        <w:jc w:val="center"/>
        <w:rPr>
          <w:rFonts w:ascii="Comic Sans MS" w:hAnsi="Comic Sans MS"/>
          <w:b/>
          <w:sz w:val="16"/>
          <w:szCs w:val="16"/>
          <w:highlight w:val="lightGray"/>
        </w:rPr>
      </w:pPr>
    </w:p>
    <w:p w14:paraId="25A7B0B2" w14:textId="2A9601EE" w:rsidR="005B704A" w:rsidRPr="005B008F" w:rsidRDefault="005B008F" w:rsidP="005B008F">
      <w:pPr>
        <w:jc w:val="center"/>
        <w:rPr>
          <w:rFonts w:ascii="Comic Sans MS" w:hAnsi="Comic Sans MS"/>
          <w:b/>
          <w:sz w:val="16"/>
          <w:szCs w:val="16"/>
          <w:highlight w:val="lightGray"/>
        </w:rPr>
      </w:pPr>
      <w:r w:rsidRPr="005B008F">
        <w:rPr>
          <w:rFonts w:ascii="Comic Sans MS" w:hAnsi="Comic Sans MS"/>
          <w:b/>
          <w:sz w:val="16"/>
          <w:szCs w:val="16"/>
          <w:highlight w:val="lightGray"/>
        </w:rPr>
        <w:t>***</w:t>
      </w:r>
    </w:p>
    <w:p w14:paraId="1B255AC7" w14:textId="77777777" w:rsidR="00756D61" w:rsidRPr="005B008F" w:rsidRDefault="00756D61" w:rsidP="005B008F">
      <w:pPr>
        <w:jc w:val="center"/>
        <w:rPr>
          <w:rFonts w:ascii="Calibri" w:hAnsi="Calibri"/>
          <w:b/>
          <w:sz w:val="28"/>
          <w:szCs w:val="28"/>
        </w:rPr>
      </w:pPr>
      <w:r w:rsidRPr="005B008F">
        <w:rPr>
          <w:rFonts w:ascii="Calibri" w:hAnsi="Calibri"/>
          <w:b/>
          <w:sz w:val="28"/>
          <w:szCs w:val="28"/>
        </w:rPr>
        <w:t>Proposition de communication</w:t>
      </w:r>
    </w:p>
    <w:p w14:paraId="3EDD6368" w14:textId="77777777" w:rsidR="00756D61" w:rsidRPr="005B008F" w:rsidRDefault="00756D61" w:rsidP="005B008F">
      <w:pPr>
        <w:rPr>
          <w:rFonts w:ascii="Calibri" w:hAnsi="Calibri"/>
          <w:b/>
          <w:sz w:val="16"/>
          <w:szCs w:val="16"/>
        </w:rPr>
      </w:pPr>
    </w:p>
    <w:p w14:paraId="4E3B6D10" w14:textId="77777777" w:rsidR="00756D61" w:rsidRPr="005B008F" w:rsidRDefault="00756D61" w:rsidP="005B008F">
      <w:pPr>
        <w:jc w:val="center"/>
        <w:rPr>
          <w:rFonts w:ascii="Calibri" w:hAnsi="Calibri"/>
          <w:b/>
        </w:rPr>
      </w:pPr>
      <w:r w:rsidRPr="005B008F">
        <w:rPr>
          <w:rFonts w:ascii="Calibri" w:hAnsi="Calibri"/>
          <w:b/>
        </w:rPr>
        <w:t>Colloque international</w:t>
      </w:r>
    </w:p>
    <w:p w14:paraId="58D3E84F" w14:textId="77777777" w:rsidR="00756D61" w:rsidRPr="005B008F" w:rsidRDefault="00756D61" w:rsidP="005B008F">
      <w:pPr>
        <w:ind w:rightChars="-346" w:right="-830"/>
        <w:rPr>
          <w:rFonts w:ascii="Calibri" w:hAnsi="Calibri"/>
          <w:i/>
        </w:rPr>
      </w:pPr>
      <w:r w:rsidRPr="005B008F">
        <w:rPr>
          <w:rFonts w:ascii="Calibri" w:hAnsi="Calibri"/>
          <w:i/>
        </w:rPr>
        <w:t>Les Routes de la soie et les Échanges entre l’Orient et l’Occident de l’Antiquité à nos jours</w:t>
      </w:r>
    </w:p>
    <w:p w14:paraId="2A85693E" w14:textId="3A5B141F" w:rsidR="00756D61" w:rsidRPr="005B008F" w:rsidRDefault="00756D61" w:rsidP="005B008F">
      <w:pPr>
        <w:jc w:val="center"/>
        <w:rPr>
          <w:rFonts w:ascii="Calibri" w:hAnsi="Calibri"/>
          <w:bCs/>
        </w:rPr>
      </w:pPr>
    </w:p>
    <w:tbl>
      <w:tblPr>
        <w:tblStyle w:val="Grilledutableau"/>
        <w:tblW w:w="0" w:type="auto"/>
        <w:tblLook w:val="04A0" w:firstRow="1" w:lastRow="0" w:firstColumn="1" w:lastColumn="0" w:noHBand="0" w:noVBand="1"/>
      </w:tblPr>
      <w:tblGrid>
        <w:gridCol w:w="3369"/>
        <w:gridCol w:w="1504"/>
        <w:gridCol w:w="1047"/>
        <w:gridCol w:w="3827"/>
      </w:tblGrid>
      <w:tr w:rsidR="00756D61" w:rsidRPr="00B95C7F" w14:paraId="173EC0D7" w14:textId="77777777" w:rsidTr="005B008F">
        <w:tc>
          <w:tcPr>
            <w:tcW w:w="3369" w:type="dxa"/>
          </w:tcPr>
          <w:p w14:paraId="5B233428" w14:textId="77777777" w:rsidR="00756D61" w:rsidRPr="00B95C7F" w:rsidRDefault="00756D61" w:rsidP="005B008F">
            <w:pPr>
              <w:rPr>
                <w:rFonts w:ascii="Calibri" w:hAnsi="Calibri"/>
                <w:sz w:val="22"/>
                <w:szCs w:val="22"/>
              </w:rPr>
            </w:pPr>
            <w:r w:rsidRPr="00B95C7F">
              <w:rPr>
                <w:rFonts w:ascii="Calibri" w:hAnsi="Calibri"/>
                <w:sz w:val="22"/>
                <w:szCs w:val="22"/>
              </w:rPr>
              <w:t>Nom, prénom</w:t>
            </w:r>
          </w:p>
        </w:tc>
        <w:tc>
          <w:tcPr>
            <w:tcW w:w="6378" w:type="dxa"/>
            <w:gridSpan w:val="3"/>
          </w:tcPr>
          <w:p w14:paraId="7094CB0E" w14:textId="77777777" w:rsidR="00756D61" w:rsidRPr="00B95C7F" w:rsidRDefault="00756D61" w:rsidP="005B008F">
            <w:pPr>
              <w:rPr>
                <w:rFonts w:ascii="Calibri" w:hAnsi="Calibri"/>
                <w:sz w:val="22"/>
                <w:szCs w:val="22"/>
              </w:rPr>
            </w:pPr>
          </w:p>
        </w:tc>
      </w:tr>
      <w:tr w:rsidR="00756D61" w:rsidRPr="00B95C7F" w14:paraId="749E095C" w14:textId="77777777" w:rsidTr="005B008F">
        <w:tc>
          <w:tcPr>
            <w:tcW w:w="3369" w:type="dxa"/>
          </w:tcPr>
          <w:p w14:paraId="5D78A92F" w14:textId="77777777" w:rsidR="00756D61" w:rsidRPr="00B95C7F" w:rsidRDefault="00756D61" w:rsidP="005B008F">
            <w:pPr>
              <w:rPr>
                <w:rFonts w:ascii="Calibri" w:hAnsi="Calibri"/>
                <w:sz w:val="22"/>
                <w:szCs w:val="22"/>
              </w:rPr>
            </w:pPr>
            <w:r w:rsidRPr="00B95C7F">
              <w:rPr>
                <w:rFonts w:ascii="Calibri" w:hAnsi="Calibri"/>
                <w:sz w:val="22"/>
                <w:szCs w:val="22"/>
              </w:rPr>
              <w:t>Institution</w:t>
            </w:r>
          </w:p>
        </w:tc>
        <w:tc>
          <w:tcPr>
            <w:tcW w:w="6378" w:type="dxa"/>
            <w:gridSpan w:val="3"/>
          </w:tcPr>
          <w:p w14:paraId="78FF48F0" w14:textId="77777777" w:rsidR="00756D61" w:rsidRPr="00B95C7F" w:rsidRDefault="00756D61" w:rsidP="005B008F">
            <w:pPr>
              <w:rPr>
                <w:rFonts w:ascii="Calibri" w:hAnsi="Calibri"/>
                <w:sz w:val="22"/>
                <w:szCs w:val="22"/>
              </w:rPr>
            </w:pPr>
          </w:p>
        </w:tc>
      </w:tr>
      <w:tr w:rsidR="00756D61" w:rsidRPr="00B95C7F" w14:paraId="59DB26C6" w14:textId="77777777" w:rsidTr="005B008F">
        <w:tc>
          <w:tcPr>
            <w:tcW w:w="3369" w:type="dxa"/>
          </w:tcPr>
          <w:p w14:paraId="6DD9F718" w14:textId="77777777" w:rsidR="00756D61" w:rsidRPr="00B95C7F" w:rsidRDefault="00756D61" w:rsidP="005B008F">
            <w:pPr>
              <w:rPr>
                <w:rFonts w:ascii="Calibri" w:hAnsi="Calibri"/>
                <w:sz w:val="22"/>
                <w:szCs w:val="22"/>
              </w:rPr>
            </w:pPr>
            <w:r w:rsidRPr="00B95C7F">
              <w:rPr>
                <w:rFonts w:ascii="Calibri" w:hAnsi="Calibri"/>
                <w:sz w:val="22"/>
                <w:szCs w:val="22"/>
              </w:rPr>
              <w:t>Statut</w:t>
            </w:r>
          </w:p>
        </w:tc>
        <w:tc>
          <w:tcPr>
            <w:tcW w:w="6378" w:type="dxa"/>
            <w:gridSpan w:val="3"/>
          </w:tcPr>
          <w:p w14:paraId="5DE94A7B" w14:textId="77777777" w:rsidR="00756D61" w:rsidRPr="00B95C7F" w:rsidRDefault="00756D61" w:rsidP="005B008F">
            <w:pPr>
              <w:rPr>
                <w:rFonts w:ascii="Calibri" w:hAnsi="Calibri"/>
                <w:sz w:val="22"/>
                <w:szCs w:val="22"/>
              </w:rPr>
            </w:pPr>
          </w:p>
        </w:tc>
      </w:tr>
      <w:tr w:rsidR="005B008F" w:rsidRPr="00B95C7F" w14:paraId="00381615" w14:textId="77777777" w:rsidTr="005B008F">
        <w:tc>
          <w:tcPr>
            <w:tcW w:w="3369" w:type="dxa"/>
          </w:tcPr>
          <w:p w14:paraId="3538771D" w14:textId="77777777" w:rsidR="005B008F" w:rsidRPr="00B95C7F" w:rsidRDefault="005B008F" w:rsidP="005B008F">
            <w:pPr>
              <w:rPr>
                <w:rFonts w:ascii="Calibri" w:hAnsi="Calibri"/>
                <w:sz w:val="22"/>
                <w:szCs w:val="22"/>
              </w:rPr>
            </w:pPr>
            <w:r w:rsidRPr="00B95C7F">
              <w:rPr>
                <w:rFonts w:ascii="Calibri" w:hAnsi="Calibri"/>
                <w:sz w:val="22"/>
                <w:szCs w:val="22"/>
              </w:rPr>
              <w:t>Adresse</w:t>
            </w:r>
          </w:p>
        </w:tc>
        <w:tc>
          <w:tcPr>
            <w:tcW w:w="1504" w:type="dxa"/>
          </w:tcPr>
          <w:p w14:paraId="523E692D" w14:textId="77777777" w:rsidR="005B008F" w:rsidRPr="00B95C7F" w:rsidRDefault="005B008F" w:rsidP="005B008F">
            <w:pPr>
              <w:rPr>
                <w:rFonts w:ascii="Calibri" w:hAnsi="Calibri"/>
                <w:sz w:val="22"/>
                <w:szCs w:val="22"/>
              </w:rPr>
            </w:pPr>
          </w:p>
        </w:tc>
        <w:tc>
          <w:tcPr>
            <w:tcW w:w="1047" w:type="dxa"/>
          </w:tcPr>
          <w:p w14:paraId="3F55D4CA" w14:textId="5AD1235F" w:rsidR="005B008F" w:rsidRPr="00B95C7F" w:rsidRDefault="005B008F" w:rsidP="005B008F">
            <w:pPr>
              <w:rPr>
                <w:rFonts w:ascii="Calibri" w:hAnsi="Calibri"/>
                <w:sz w:val="22"/>
                <w:szCs w:val="22"/>
              </w:rPr>
            </w:pPr>
            <w:r w:rsidRPr="00B95C7F">
              <w:rPr>
                <w:rFonts w:ascii="Calibri" w:hAnsi="Calibri"/>
                <w:sz w:val="22"/>
                <w:szCs w:val="22"/>
              </w:rPr>
              <w:t>E-mail</w:t>
            </w:r>
          </w:p>
        </w:tc>
        <w:tc>
          <w:tcPr>
            <w:tcW w:w="3827" w:type="dxa"/>
          </w:tcPr>
          <w:p w14:paraId="7F872F8C" w14:textId="66B7D377" w:rsidR="005B008F" w:rsidRPr="00B95C7F" w:rsidRDefault="005B008F" w:rsidP="005B008F">
            <w:pPr>
              <w:rPr>
                <w:rFonts w:ascii="Calibri" w:hAnsi="Calibri"/>
                <w:sz w:val="22"/>
                <w:szCs w:val="22"/>
              </w:rPr>
            </w:pPr>
          </w:p>
        </w:tc>
      </w:tr>
      <w:tr w:rsidR="00756D61" w:rsidRPr="00B95C7F" w14:paraId="0E8976EA" w14:textId="77777777" w:rsidTr="005B008F">
        <w:tc>
          <w:tcPr>
            <w:tcW w:w="3369" w:type="dxa"/>
          </w:tcPr>
          <w:p w14:paraId="73BA52CD" w14:textId="77777777" w:rsidR="00756D61" w:rsidRPr="00B95C7F" w:rsidRDefault="00756D61" w:rsidP="005B008F">
            <w:pPr>
              <w:rPr>
                <w:rFonts w:ascii="Calibri" w:hAnsi="Calibri"/>
                <w:sz w:val="22"/>
                <w:szCs w:val="22"/>
              </w:rPr>
            </w:pPr>
            <w:r w:rsidRPr="00B95C7F">
              <w:rPr>
                <w:rFonts w:ascii="Calibri" w:hAnsi="Calibri"/>
                <w:sz w:val="22"/>
                <w:szCs w:val="22"/>
              </w:rPr>
              <w:t>Titre</w:t>
            </w:r>
          </w:p>
        </w:tc>
        <w:tc>
          <w:tcPr>
            <w:tcW w:w="6378" w:type="dxa"/>
            <w:gridSpan w:val="3"/>
          </w:tcPr>
          <w:p w14:paraId="4E077111" w14:textId="77777777" w:rsidR="00756D61" w:rsidRPr="00B95C7F" w:rsidRDefault="00756D61" w:rsidP="005B008F">
            <w:pPr>
              <w:rPr>
                <w:rFonts w:ascii="Calibri" w:hAnsi="Calibri"/>
                <w:sz w:val="22"/>
                <w:szCs w:val="22"/>
              </w:rPr>
            </w:pPr>
          </w:p>
        </w:tc>
      </w:tr>
      <w:tr w:rsidR="005B008F" w:rsidRPr="00B95C7F" w14:paraId="575350B0" w14:textId="77777777" w:rsidTr="005B008F">
        <w:tc>
          <w:tcPr>
            <w:tcW w:w="3369" w:type="dxa"/>
          </w:tcPr>
          <w:p w14:paraId="324B6354" w14:textId="77777777" w:rsidR="005B008F" w:rsidRPr="00B95C7F" w:rsidRDefault="005B008F" w:rsidP="005B008F">
            <w:pPr>
              <w:rPr>
                <w:rFonts w:ascii="Calibri" w:hAnsi="Calibri"/>
                <w:sz w:val="22"/>
                <w:szCs w:val="22"/>
              </w:rPr>
            </w:pPr>
            <w:r w:rsidRPr="00B95C7F">
              <w:rPr>
                <w:rFonts w:ascii="Calibri" w:hAnsi="Calibri"/>
                <w:sz w:val="22"/>
                <w:szCs w:val="22"/>
              </w:rPr>
              <w:t xml:space="preserve">Résumé </w:t>
            </w:r>
          </w:p>
          <w:p w14:paraId="3AAD71D6" w14:textId="3D22D51C" w:rsidR="005B008F" w:rsidRPr="00B95C7F" w:rsidRDefault="005B008F" w:rsidP="005B008F">
            <w:pPr>
              <w:rPr>
                <w:rFonts w:ascii="Calibri" w:hAnsi="Calibri"/>
                <w:sz w:val="22"/>
                <w:szCs w:val="22"/>
              </w:rPr>
            </w:pPr>
            <w:r w:rsidRPr="00B95C7F">
              <w:rPr>
                <w:rFonts w:ascii="Calibri" w:hAnsi="Calibri"/>
                <w:sz w:val="22"/>
                <w:szCs w:val="22"/>
              </w:rPr>
              <w:t>(300 mots maximum)</w:t>
            </w:r>
          </w:p>
          <w:p w14:paraId="2AF4F9A2" w14:textId="77777777" w:rsidR="005B008F" w:rsidRPr="00B95C7F" w:rsidRDefault="005B008F" w:rsidP="005B008F">
            <w:pPr>
              <w:rPr>
                <w:rFonts w:ascii="Calibri" w:hAnsi="Calibri"/>
                <w:sz w:val="22"/>
                <w:szCs w:val="22"/>
              </w:rPr>
            </w:pPr>
          </w:p>
          <w:p w14:paraId="65706265" w14:textId="112E5CDE" w:rsidR="005B008F" w:rsidRPr="00B95C7F" w:rsidRDefault="005B008F" w:rsidP="005B008F">
            <w:pPr>
              <w:rPr>
                <w:rFonts w:ascii="Calibri" w:hAnsi="Calibri"/>
                <w:sz w:val="22"/>
                <w:szCs w:val="22"/>
              </w:rPr>
            </w:pPr>
          </w:p>
        </w:tc>
        <w:tc>
          <w:tcPr>
            <w:tcW w:w="6378" w:type="dxa"/>
            <w:gridSpan w:val="3"/>
          </w:tcPr>
          <w:p w14:paraId="237B96C2" w14:textId="77777777" w:rsidR="005B008F" w:rsidRPr="00B95C7F" w:rsidRDefault="005B008F" w:rsidP="005B008F">
            <w:pPr>
              <w:rPr>
                <w:rFonts w:ascii="Calibri" w:hAnsi="Calibri"/>
                <w:sz w:val="22"/>
                <w:szCs w:val="22"/>
              </w:rPr>
            </w:pPr>
          </w:p>
        </w:tc>
      </w:tr>
    </w:tbl>
    <w:p w14:paraId="7C566FC8" w14:textId="77777777" w:rsidR="00B95C7F" w:rsidRDefault="00B95C7F" w:rsidP="005B008F">
      <w:pPr>
        <w:jc w:val="both"/>
        <w:rPr>
          <w:rFonts w:ascii="Calibri" w:hAnsi="Calibri"/>
          <w:sz w:val="20"/>
          <w:szCs w:val="20"/>
        </w:rPr>
      </w:pPr>
    </w:p>
    <w:p w14:paraId="7442FA81" w14:textId="77777777" w:rsidR="005B008F" w:rsidRPr="000522BC" w:rsidRDefault="005B008F" w:rsidP="005B008F">
      <w:pPr>
        <w:jc w:val="both"/>
        <w:rPr>
          <w:rFonts w:ascii="Calibri" w:hAnsi="Calibri"/>
          <w:sz w:val="20"/>
          <w:szCs w:val="20"/>
        </w:rPr>
      </w:pPr>
      <w:r w:rsidRPr="000522BC">
        <w:rPr>
          <w:rFonts w:ascii="Calibri" w:hAnsi="Calibri"/>
          <w:sz w:val="20"/>
          <w:szCs w:val="20"/>
        </w:rPr>
        <w:t xml:space="preserve">Accompagner votre proposition d un  court CV (1 page maximum). </w:t>
      </w:r>
    </w:p>
    <w:p w14:paraId="68D6FFEF" w14:textId="5030A1F0" w:rsidR="00CC59D2" w:rsidRPr="000B1895" w:rsidRDefault="005B008F" w:rsidP="000B1895">
      <w:pPr>
        <w:jc w:val="both"/>
        <w:rPr>
          <w:rFonts w:ascii="Calibri" w:hAnsi="Calibri"/>
          <w:b/>
          <w:color w:val="0000FF"/>
          <w:sz w:val="20"/>
          <w:szCs w:val="20"/>
        </w:rPr>
      </w:pPr>
      <w:r w:rsidRPr="000522BC">
        <w:rPr>
          <w:rFonts w:ascii="Calibri" w:hAnsi="Calibri"/>
          <w:sz w:val="20"/>
          <w:szCs w:val="20"/>
        </w:rPr>
        <w:t xml:space="preserve">À envoyer avant le </w:t>
      </w:r>
      <w:r w:rsidR="00A753BF">
        <w:rPr>
          <w:rFonts w:ascii="Calibri" w:hAnsi="Calibri"/>
          <w:b/>
          <w:sz w:val="20"/>
          <w:szCs w:val="20"/>
        </w:rPr>
        <w:t>30 avril</w:t>
      </w:r>
      <w:bookmarkStart w:id="0" w:name="_GoBack"/>
      <w:bookmarkEnd w:id="0"/>
      <w:r w:rsidRPr="000522BC">
        <w:rPr>
          <w:rFonts w:ascii="Calibri" w:hAnsi="Calibri"/>
          <w:b/>
          <w:sz w:val="20"/>
          <w:szCs w:val="20"/>
        </w:rPr>
        <w:t xml:space="preserve"> 2021</w:t>
      </w:r>
      <w:r w:rsidRPr="000522BC">
        <w:rPr>
          <w:rFonts w:ascii="Calibri" w:hAnsi="Calibri"/>
          <w:sz w:val="20"/>
          <w:szCs w:val="20"/>
        </w:rPr>
        <w:t xml:space="preserve">, à l’adresse email suivante : </w:t>
      </w:r>
      <w:hyperlink r:id="rId10" w:history="1">
        <w:r w:rsidRPr="000522BC">
          <w:rPr>
            <w:rStyle w:val="Lienhypertexte"/>
            <w:rFonts w:ascii="Calibri" w:hAnsi="Calibri"/>
            <w:sz w:val="20"/>
            <w:szCs w:val="20"/>
            <w:lang w:eastAsia="ar-SA"/>
          </w:rPr>
          <w:t>li.ma@univ-littoral.fr</w:t>
        </w:r>
      </w:hyperlink>
    </w:p>
    <w:sectPr w:rsidR="00CC59D2" w:rsidRPr="000B1895" w:rsidSect="002F6645">
      <w:headerReference w:type="default" r:id="rId11"/>
      <w:pgSz w:w="11906" w:h="16838"/>
      <w:pgMar w:top="964" w:right="1021" w:bottom="907"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6DC85" w14:textId="77777777" w:rsidR="0007345C" w:rsidRDefault="0007345C">
      <w:r>
        <w:separator/>
      </w:r>
    </w:p>
  </w:endnote>
  <w:endnote w:type="continuationSeparator" w:id="0">
    <w:p w14:paraId="79E8C537" w14:textId="77777777" w:rsidR="0007345C" w:rsidRDefault="0007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华文楷体">
    <w:altName w:val="Microsoft YaHei"/>
    <w:charset w:val="50"/>
    <w:family w:val="auto"/>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0556E" w14:textId="77777777" w:rsidR="0007345C" w:rsidRDefault="0007345C">
      <w:r>
        <w:separator/>
      </w:r>
    </w:p>
  </w:footnote>
  <w:footnote w:type="continuationSeparator" w:id="0">
    <w:p w14:paraId="1789F989" w14:textId="77777777" w:rsidR="0007345C" w:rsidRDefault="000734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1BDB" w14:textId="77777777" w:rsidR="00B95C7F" w:rsidRPr="00D75BF8" w:rsidRDefault="00B95C7F" w:rsidP="002F6645">
    <w:pPr>
      <w:pStyle w:val="En-tte"/>
      <w:jc w:val="center"/>
      <w:rPr>
        <w:rFonts w:ascii="Comic Sans MS" w:hAnsi="Comic Sans MS"/>
        <w:i/>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7E3DF2"/>
    <w:lvl w:ilvl="0">
      <w:start w:val="1"/>
      <w:numFmt w:val="bullet"/>
      <w:lvlText w:val=""/>
      <w:lvlJc w:val="left"/>
      <w:pPr>
        <w:tabs>
          <w:tab w:val="num" w:pos="0"/>
        </w:tabs>
        <w:ind w:left="0" w:firstLine="0"/>
      </w:pPr>
      <w:rPr>
        <w:rFonts w:ascii="Symbol" w:hAnsi="Symbol" w:hint="default"/>
      </w:rPr>
    </w:lvl>
    <w:lvl w:ilvl="1">
      <w:start w:val="1"/>
      <w:numFmt w:val="bullet"/>
      <w:pStyle w:val="Niveauducommentair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0B495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DFA7B3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3EC13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83EAD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5D0A5C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1C25E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11E7C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CA21E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90CAB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E8E9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FE1BAF"/>
    <w:multiLevelType w:val="hybridMultilevel"/>
    <w:tmpl w:val="C8C2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D43A7D"/>
    <w:multiLevelType w:val="hybridMultilevel"/>
    <w:tmpl w:val="221C051E"/>
    <w:lvl w:ilvl="0" w:tplc="040C0001">
      <w:start w:val="1"/>
      <w:numFmt w:val="bullet"/>
      <w:lvlText w:val=""/>
      <w:lvlJc w:val="left"/>
      <w:pPr>
        <w:tabs>
          <w:tab w:val="num" w:pos="1020"/>
        </w:tabs>
        <w:ind w:left="1020" w:hanging="360"/>
      </w:pPr>
      <w:rPr>
        <w:rFonts w:ascii="Symbol" w:hAnsi="Symbol" w:hint="default"/>
      </w:rPr>
    </w:lvl>
    <w:lvl w:ilvl="1" w:tplc="040C0003" w:tentative="1">
      <w:start w:val="1"/>
      <w:numFmt w:val="bullet"/>
      <w:lvlText w:val="o"/>
      <w:lvlJc w:val="left"/>
      <w:pPr>
        <w:tabs>
          <w:tab w:val="num" w:pos="1740"/>
        </w:tabs>
        <w:ind w:left="1740" w:hanging="360"/>
      </w:pPr>
      <w:rPr>
        <w:rFonts w:ascii="Courier New" w:hAnsi="Courier New" w:cs="Wingdings" w:hint="default"/>
      </w:rPr>
    </w:lvl>
    <w:lvl w:ilvl="2" w:tplc="040C0005" w:tentative="1">
      <w:start w:val="1"/>
      <w:numFmt w:val="bullet"/>
      <w:lvlText w:val=""/>
      <w:lvlJc w:val="left"/>
      <w:pPr>
        <w:tabs>
          <w:tab w:val="num" w:pos="2460"/>
        </w:tabs>
        <w:ind w:left="2460" w:hanging="360"/>
      </w:pPr>
      <w:rPr>
        <w:rFonts w:ascii="Wingdings" w:hAnsi="Wingdings" w:hint="default"/>
      </w:rPr>
    </w:lvl>
    <w:lvl w:ilvl="3" w:tplc="040C0001" w:tentative="1">
      <w:start w:val="1"/>
      <w:numFmt w:val="bullet"/>
      <w:lvlText w:val=""/>
      <w:lvlJc w:val="left"/>
      <w:pPr>
        <w:tabs>
          <w:tab w:val="num" w:pos="3180"/>
        </w:tabs>
        <w:ind w:left="3180" w:hanging="360"/>
      </w:pPr>
      <w:rPr>
        <w:rFonts w:ascii="Symbol" w:hAnsi="Symbol" w:hint="default"/>
      </w:rPr>
    </w:lvl>
    <w:lvl w:ilvl="4" w:tplc="040C0003" w:tentative="1">
      <w:start w:val="1"/>
      <w:numFmt w:val="bullet"/>
      <w:lvlText w:val="o"/>
      <w:lvlJc w:val="left"/>
      <w:pPr>
        <w:tabs>
          <w:tab w:val="num" w:pos="3900"/>
        </w:tabs>
        <w:ind w:left="3900" w:hanging="360"/>
      </w:pPr>
      <w:rPr>
        <w:rFonts w:ascii="Courier New" w:hAnsi="Courier New" w:cs="Wingdings" w:hint="default"/>
      </w:rPr>
    </w:lvl>
    <w:lvl w:ilvl="5" w:tplc="040C0005" w:tentative="1">
      <w:start w:val="1"/>
      <w:numFmt w:val="bullet"/>
      <w:lvlText w:val=""/>
      <w:lvlJc w:val="left"/>
      <w:pPr>
        <w:tabs>
          <w:tab w:val="num" w:pos="4620"/>
        </w:tabs>
        <w:ind w:left="4620" w:hanging="360"/>
      </w:pPr>
      <w:rPr>
        <w:rFonts w:ascii="Wingdings" w:hAnsi="Wingdings" w:hint="default"/>
      </w:rPr>
    </w:lvl>
    <w:lvl w:ilvl="6" w:tplc="040C0001" w:tentative="1">
      <w:start w:val="1"/>
      <w:numFmt w:val="bullet"/>
      <w:lvlText w:val=""/>
      <w:lvlJc w:val="left"/>
      <w:pPr>
        <w:tabs>
          <w:tab w:val="num" w:pos="5340"/>
        </w:tabs>
        <w:ind w:left="5340" w:hanging="360"/>
      </w:pPr>
      <w:rPr>
        <w:rFonts w:ascii="Symbol" w:hAnsi="Symbol" w:hint="default"/>
      </w:rPr>
    </w:lvl>
    <w:lvl w:ilvl="7" w:tplc="040C0003" w:tentative="1">
      <w:start w:val="1"/>
      <w:numFmt w:val="bullet"/>
      <w:lvlText w:val="o"/>
      <w:lvlJc w:val="left"/>
      <w:pPr>
        <w:tabs>
          <w:tab w:val="num" w:pos="6060"/>
        </w:tabs>
        <w:ind w:left="6060" w:hanging="360"/>
      </w:pPr>
      <w:rPr>
        <w:rFonts w:ascii="Courier New" w:hAnsi="Courier New" w:cs="Wingdings" w:hint="default"/>
      </w:rPr>
    </w:lvl>
    <w:lvl w:ilvl="8" w:tplc="040C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7843924"/>
    <w:multiLevelType w:val="multilevel"/>
    <w:tmpl w:val="089EDC0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F36B53"/>
    <w:multiLevelType w:val="hybridMultilevel"/>
    <w:tmpl w:val="16004B68"/>
    <w:lvl w:ilvl="0" w:tplc="591E3DEE">
      <w:start w:val="1"/>
      <w:numFmt w:val="bullet"/>
      <w:lvlText w:val=""/>
      <w:lvlJc w:val="left"/>
      <w:pPr>
        <w:tabs>
          <w:tab w:val="num" w:pos="406"/>
        </w:tabs>
        <w:ind w:left="406" w:hanging="226"/>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8F6100"/>
    <w:multiLevelType w:val="hybridMultilevel"/>
    <w:tmpl w:val="47946C68"/>
    <w:lvl w:ilvl="0" w:tplc="8A16F80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729C2BC9"/>
    <w:multiLevelType w:val="hybridMultilevel"/>
    <w:tmpl w:val="089EDC0C"/>
    <w:lvl w:ilvl="0" w:tplc="0001040C">
      <w:start w:val="1"/>
      <w:numFmt w:val="bullet"/>
      <w:lvlText w:val=""/>
      <w:lvlJc w:val="left"/>
      <w:pPr>
        <w:tabs>
          <w:tab w:val="num" w:pos="900"/>
        </w:tabs>
        <w:ind w:left="90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3"/>
  </w:num>
  <w:num w:numId="4">
    <w:abstractNumId w:val="14"/>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6"/>
  </w:num>
  <w:num w:numId="14">
    <w:abstractNumId w:val="5"/>
  </w:num>
  <w:num w:numId="15">
    <w:abstractNumId w:val="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1A"/>
    <w:rsid w:val="00030E25"/>
    <w:rsid w:val="00030E8F"/>
    <w:rsid w:val="000312D9"/>
    <w:rsid w:val="0005274F"/>
    <w:rsid w:val="00054326"/>
    <w:rsid w:val="00060CCE"/>
    <w:rsid w:val="0007345C"/>
    <w:rsid w:val="00083D47"/>
    <w:rsid w:val="000928FE"/>
    <w:rsid w:val="000B105E"/>
    <w:rsid w:val="000B1895"/>
    <w:rsid w:val="000B1B0A"/>
    <w:rsid w:val="000B464F"/>
    <w:rsid w:val="000B6D87"/>
    <w:rsid w:val="000B7D56"/>
    <w:rsid w:val="000C20C1"/>
    <w:rsid w:val="000C2BE9"/>
    <w:rsid w:val="000C37A7"/>
    <w:rsid w:val="000C5239"/>
    <w:rsid w:val="000C63A0"/>
    <w:rsid w:val="000C63C0"/>
    <w:rsid w:val="000D61CA"/>
    <w:rsid w:val="00107E53"/>
    <w:rsid w:val="001121FC"/>
    <w:rsid w:val="001168C2"/>
    <w:rsid w:val="001205E9"/>
    <w:rsid w:val="00125A12"/>
    <w:rsid w:val="00126398"/>
    <w:rsid w:val="0013607E"/>
    <w:rsid w:val="0013781B"/>
    <w:rsid w:val="0014475E"/>
    <w:rsid w:val="0015533F"/>
    <w:rsid w:val="0015577D"/>
    <w:rsid w:val="00156680"/>
    <w:rsid w:val="001568CE"/>
    <w:rsid w:val="001620EB"/>
    <w:rsid w:val="00166E01"/>
    <w:rsid w:val="00171C5A"/>
    <w:rsid w:val="001754C1"/>
    <w:rsid w:val="001777D9"/>
    <w:rsid w:val="00182677"/>
    <w:rsid w:val="00186FB6"/>
    <w:rsid w:val="00197294"/>
    <w:rsid w:val="001B10FE"/>
    <w:rsid w:val="001B4885"/>
    <w:rsid w:val="001B4FBA"/>
    <w:rsid w:val="001C6824"/>
    <w:rsid w:val="001D0C77"/>
    <w:rsid w:val="001D67CF"/>
    <w:rsid w:val="001E49C8"/>
    <w:rsid w:val="001E4A74"/>
    <w:rsid w:val="001E6A3F"/>
    <w:rsid w:val="001F2528"/>
    <w:rsid w:val="001F4D43"/>
    <w:rsid w:val="00213D5D"/>
    <w:rsid w:val="00215C79"/>
    <w:rsid w:val="00215EE5"/>
    <w:rsid w:val="00216245"/>
    <w:rsid w:val="002163A7"/>
    <w:rsid w:val="00220E9A"/>
    <w:rsid w:val="00224427"/>
    <w:rsid w:val="0023122E"/>
    <w:rsid w:val="002404CF"/>
    <w:rsid w:val="002431E7"/>
    <w:rsid w:val="00256CB2"/>
    <w:rsid w:val="0026043D"/>
    <w:rsid w:val="002720B2"/>
    <w:rsid w:val="00272BF3"/>
    <w:rsid w:val="0028234E"/>
    <w:rsid w:val="00282D05"/>
    <w:rsid w:val="00290931"/>
    <w:rsid w:val="002927AA"/>
    <w:rsid w:val="00294F98"/>
    <w:rsid w:val="002971EF"/>
    <w:rsid w:val="002A736C"/>
    <w:rsid w:val="002B0772"/>
    <w:rsid w:val="002B4196"/>
    <w:rsid w:val="002B5A80"/>
    <w:rsid w:val="002B6025"/>
    <w:rsid w:val="002B63DD"/>
    <w:rsid w:val="002C26AD"/>
    <w:rsid w:val="002C7808"/>
    <w:rsid w:val="002D4CA7"/>
    <w:rsid w:val="002E0CB5"/>
    <w:rsid w:val="002E7B61"/>
    <w:rsid w:val="002F1947"/>
    <w:rsid w:val="002F6645"/>
    <w:rsid w:val="003020A8"/>
    <w:rsid w:val="003035C6"/>
    <w:rsid w:val="00310421"/>
    <w:rsid w:val="00315A5C"/>
    <w:rsid w:val="00321BA5"/>
    <w:rsid w:val="00322566"/>
    <w:rsid w:val="00350E9A"/>
    <w:rsid w:val="003620B2"/>
    <w:rsid w:val="00362419"/>
    <w:rsid w:val="00367C47"/>
    <w:rsid w:val="00372E3E"/>
    <w:rsid w:val="00376050"/>
    <w:rsid w:val="00377B69"/>
    <w:rsid w:val="00383E72"/>
    <w:rsid w:val="00384876"/>
    <w:rsid w:val="00386351"/>
    <w:rsid w:val="00391027"/>
    <w:rsid w:val="003979E5"/>
    <w:rsid w:val="003A4A83"/>
    <w:rsid w:val="003B009D"/>
    <w:rsid w:val="003C2FCD"/>
    <w:rsid w:val="003D2604"/>
    <w:rsid w:val="003D4906"/>
    <w:rsid w:val="003D6231"/>
    <w:rsid w:val="003E25DC"/>
    <w:rsid w:val="003E4CB5"/>
    <w:rsid w:val="003E54EC"/>
    <w:rsid w:val="003F0056"/>
    <w:rsid w:val="003F01F6"/>
    <w:rsid w:val="003F0844"/>
    <w:rsid w:val="004074D5"/>
    <w:rsid w:val="004101B2"/>
    <w:rsid w:val="004240AC"/>
    <w:rsid w:val="00424906"/>
    <w:rsid w:val="00430145"/>
    <w:rsid w:val="00436828"/>
    <w:rsid w:val="00442317"/>
    <w:rsid w:val="00442C4E"/>
    <w:rsid w:val="00444F77"/>
    <w:rsid w:val="00445FCB"/>
    <w:rsid w:val="004474A9"/>
    <w:rsid w:val="00450DD8"/>
    <w:rsid w:val="00452E82"/>
    <w:rsid w:val="00453659"/>
    <w:rsid w:val="0045730A"/>
    <w:rsid w:val="0046068C"/>
    <w:rsid w:val="00466A7C"/>
    <w:rsid w:val="00466C1B"/>
    <w:rsid w:val="004772D2"/>
    <w:rsid w:val="004A0078"/>
    <w:rsid w:val="004A0803"/>
    <w:rsid w:val="004A5DAA"/>
    <w:rsid w:val="004A7D7D"/>
    <w:rsid w:val="004C72FB"/>
    <w:rsid w:val="004D371B"/>
    <w:rsid w:val="004F6444"/>
    <w:rsid w:val="00502E08"/>
    <w:rsid w:val="005101BB"/>
    <w:rsid w:val="005121BE"/>
    <w:rsid w:val="005135E3"/>
    <w:rsid w:val="00513C98"/>
    <w:rsid w:val="00521229"/>
    <w:rsid w:val="00530C87"/>
    <w:rsid w:val="0053370B"/>
    <w:rsid w:val="00533F6B"/>
    <w:rsid w:val="005376CD"/>
    <w:rsid w:val="00543845"/>
    <w:rsid w:val="00551AEB"/>
    <w:rsid w:val="00553A32"/>
    <w:rsid w:val="0055457E"/>
    <w:rsid w:val="00563A9C"/>
    <w:rsid w:val="00563E25"/>
    <w:rsid w:val="00565B9A"/>
    <w:rsid w:val="00572E74"/>
    <w:rsid w:val="005817C5"/>
    <w:rsid w:val="00595302"/>
    <w:rsid w:val="005A1C52"/>
    <w:rsid w:val="005A2332"/>
    <w:rsid w:val="005B008F"/>
    <w:rsid w:val="005B11C6"/>
    <w:rsid w:val="005B2F41"/>
    <w:rsid w:val="005B704A"/>
    <w:rsid w:val="005B7902"/>
    <w:rsid w:val="005C5ED6"/>
    <w:rsid w:val="005C7958"/>
    <w:rsid w:val="005C7DBB"/>
    <w:rsid w:val="005D3136"/>
    <w:rsid w:val="005D4426"/>
    <w:rsid w:val="005D49CC"/>
    <w:rsid w:val="005D78A1"/>
    <w:rsid w:val="005E1007"/>
    <w:rsid w:val="005F3E62"/>
    <w:rsid w:val="005F43E6"/>
    <w:rsid w:val="00602D10"/>
    <w:rsid w:val="00602FB2"/>
    <w:rsid w:val="0061388F"/>
    <w:rsid w:val="00615135"/>
    <w:rsid w:val="00616059"/>
    <w:rsid w:val="00631B29"/>
    <w:rsid w:val="00640835"/>
    <w:rsid w:val="00644D20"/>
    <w:rsid w:val="00647899"/>
    <w:rsid w:val="00651A8A"/>
    <w:rsid w:val="00672389"/>
    <w:rsid w:val="00673A64"/>
    <w:rsid w:val="00676D3F"/>
    <w:rsid w:val="00681EBC"/>
    <w:rsid w:val="006870EB"/>
    <w:rsid w:val="00697CBE"/>
    <w:rsid w:val="006A3944"/>
    <w:rsid w:val="006A3DB5"/>
    <w:rsid w:val="006C0986"/>
    <w:rsid w:val="006C763F"/>
    <w:rsid w:val="006D5E4D"/>
    <w:rsid w:val="006D6041"/>
    <w:rsid w:val="006E0B73"/>
    <w:rsid w:val="006E2A27"/>
    <w:rsid w:val="006E4042"/>
    <w:rsid w:val="006F2F79"/>
    <w:rsid w:val="00701A0D"/>
    <w:rsid w:val="007032E3"/>
    <w:rsid w:val="00703D5B"/>
    <w:rsid w:val="00711C85"/>
    <w:rsid w:val="007311ED"/>
    <w:rsid w:val="00732BEC"/>
    <w:rsid w:val="007455A4"/>
    <w:rsid w:val="00746538"/>
    <w:rsid w:val="00756D61"/>
    <w:rsid w:val="00762496"/>
    <w:rsid w:val="0076285A"/>
    <w:rsid w:val="00765154"/>
    <w:rsid w:val="007828A6"/>
    <w:rsid w:val="00793345"/>
    <w:rsid w:val="00797326"/>
    <w:rsid w:val="007A1B3D"/>
    <w:rsid w:val="007B343B"/>
    <w:rsid w:val="007B5EEC"/>
    <w:rsid w:val="007C3B7C"/>
    <w:rsid w:val="007D1040"/>
    <w:rsid w:val="007E0556"/>
    <w:rsid w:val="007F2784"/>
    <w:rsid w:val="007F716A"/>
    <w:rsid w:val="008029A3"/>
    <w:rsid w:val="00802BE8"/>
    <w:rsid w:val="0080709E"/>
    <w:rsid w:val="00807516"/>
    <w:rsid w:val="008117EB"/>
    <w:rsid w:val="00815011"/>
    <w:rsid w:val="00815E7C"/>
    <w:rsid w:val="0081754F"/>
    <w:rsid w:val="00821AFC"/>
    <w:rsid w:val="00822179"/>
    <w:rsid w:val="00845932"/>
    <w:rsid w:val="008472C7"/>
    <w:rsid w:val="00851F33"/>
    <w:rsid w:val="00853343"/>
    <w:rsid w:val="008555E2"/>
    <w:rsid w:val="00870A45"/>
    <w:rsid w:val="00875AFB"/>
    <w:rsid w:val="00880A0D"/>
    <w:rsid w:val="00886299"/>
    <w:rsid w:val="00886D42"/>
    <w:rsid w:val="008964C6"/>
    <w:rsid w:val="008A13A3"/>
    <w:rsid w:val="008A466F"/>
    <w:rsid w:val="008B5528"/>
    <w:rsid w:val="008C2267"/>
    <w:rsid w:val="008C5BDF"/>
    <w:rsid w:val="008C6207"/>
    <w:rsid w:val="008D7B76"/>
    <w:rsid w:val="008E3B7A"/>
    <w:rsid w:val="008E4A2F"/>
    <w:rsid w:val="008F5DF2"/>
    <w:rsid w:val="009039DC"/>
    <w:rsid w:val="009109DF"/>
    <w:rsid w:val="00920A3F"/>
    <w:rsid w:val="0092321E"/>
    <w:rsid w:val="009238D7"/>
    <w:rsid w:val="00924ED7"/>
    <w:rsid w:val="00931CFB"/>
    <w:rsid w:val="00933535"/>
    <w:rsid w:val="00933AF6"/>
    <w:rsid w:val="009365C5"/>
    <w:rsid w:val="00941A48"/>
    <w:rsid w:val="00941EB4"/>
    <w:rsid w:val="00955D76"/>
    <w:rsid w:val="0096516A"/>
    <w:rsid w:val="00967745"/>
    <w:rsid w:val="00977BA7"/>
    <w:rsid w:val="009816C4"/>
    <w:rsid w:val="00983486"/>
    <w:rsid w:val="009848BC"/>
    <w:rsid w:val="009915E1"/>
    <w:rsid w:val="00997089"/>
    <w:rsid w:val="009A0574"/>
    <w:rsid w:val="009A1BF4"/>
    <w:rsid w:val="009A2514"/>
    <w:rsid w:val="009A7733"/>
    <w:rsid w:val="009A780E"/>
    <w:rsid w:val="009B1FBE"/>
    <w:rsid w:val="009C351A"/>
    <w:rsid w:val="009C6DD0"/>
    <w:rsid w:val="009D0973"/>
    <w:rsid w:val="009E43A4"/>
    <w:rsid w:val="009E64ED"/>
    <w:rsid w:val="00A017D7"/>
    <w:rsid w:val="00A25999"/>
    <w:rsid w:val="00A32A24"/>
    <w:rsid w:val="00A60C63"/>
    <w:rsid w:val="00A60E3A"/>
    <w:rsid w:val="00A61BEB"/>
    <w:rsid w:val="00A7190C"/>
    <w:rsid w:val="00A72AF7"/>
    <w:rsid w:val="00A753BF"/>
    <w:rsid w:val="00A81835"/>
    <w:rsid w:val="00A8587D"/>
    <w:rsid w:val="00AA3FE6"/>
    <w:rsid w:val="00AA78C4"/>
    <w:rsid w:val="00AB0C28"/>
    <w:rsid w:val="00AC0374"/>
    <w:rsid w:val="00AC0FAA"/>
    <w:rsid w:val="00AC278F"/>
    <w:rsid w:val="00AD27C7"/>
    <w:rsid w:val="00AD4926"/>
    <w:rsid w:val="00AD5A17"/>
    <w:rsid w:val="00AE3323"/>
    <w:rsid w:val="00AE5E28"/>
    <w:rsid w:val="00AE7E23"/>
    <w:rsid w:val="00AF4559"/>
    <w:rsid w:val="00B02D21"/>
    <w:rsid w:val="00B1409B"/>
    <w:rsid w:val="00B24382"/>
    <w:rsid w:val="00B2673C"/>
    <w:rsid w:val="00B30622"/>
    <w:rsid w:val="00B308F2"/>
    <w:rsid w:val="00B30EF1"/>
    <w:rsid w:val="00B31160"/>
    <w:rsid w:val="00B31406"/>
    <w:rsid w:val="00B53BE2"/>
    <w:rsid w:val="00B560B9"/>
    <w:rsid w:val="00B61150"/>
    <w:rsid w:val="00B630D0"/>
    <w:rsid w:val="00B656AC"/>
    <w:rsid w:val="00B70A3B"/>
    <w:rsid w:val="00B71E15"/>
    <w:rsid w:val="00B77305"/>
    <w:rsid w:val="00B81047"/>
    <w:rsid w:val="00B81E95"/>
    <w:rsid w:val="00B825AC"/>
    <w:rsid w:val="00B95C7F"/>
    <w:rsid w:val="00B9793A"/>
    <w:rsid w:val="00B97A09"/>
    <w:rsid w:val="00BA686E"/>
    <w:rsid w:val="00BA7F0A"/>
    <w:rsid w:val="00BB242B"/>
    <w:rsid w:val="00BC2B7D"/>
    <w:rsid w:val="00BC61A4"/>
    <w:rsid w:val="00BC77A2"/>
    <w:rsid w:val="00BD476B"/>
    <w:rsid w:val="00BD4DB2"/>
    <w:rsid w:val="00BD698E"/>
    <w:rsid w:val="00BE2185"/>
    <w:rsid w:val="00BF31C0"/>
    <w:rsid w:val="00BF5A07"/>
    <w:rsid w:val="00C023F4"/>
    <w:rsid w:val="00C22C5E"/>
    <w:rsid w:val="00C25F19"/>
    <w:rsid w:val="00C31795"/>
    <w:rsid w:val="00C4389D"/>
    <w:rsid w:val="00C56E99"/>
    <w:rsid w:val="00C573F5"/>
    <w:rsid w:val="00C873CF"/>
    <w:rsid w:val="00C92CFE"/>
    <w:rsid w:val="00C941D6"/>
    <w:rsid w:val="00C94EF4"/>
    <w:rsid w:val="00CA078A"/>
    <w:rsid w:val="00CA0850"/>
    <w:rsid w:val="00CA7D3E"/>
    <w:rsid w:val="00CB421C"/>
    <w:rsid w:val="00CC59D2"/>
    <w:rsid w:val="00CD303A"/>
    <w:rsid w:val="00CE4FFA"/>
    <w:rsid w:val="00CF0BEE"/>
    <w:rsid w:val="00D00579"/>
    <w:rsid w:val="00D039B2"/>
    <w:rsid w:val="00D05385"/>
    <w:rsid w:val="00D054F3"/>
    <w:rsid w:val="00D25BEC"/>
    <w:rsid w:val="00D26584"/>
    <w:rsid w:val="00D26AD0"/>
    <w:rsid w:val="00D33491"/>
    <w:rsid w:val="00D34398"/>
    <w:rsid w:val="00D361D8"/>
    <w:rsid w:val="00D370A0"/>
    <w:rsid w:val="00D40D02"/>
    <w:rsid w:val="00D46528"/>
    <w:rsid w:val="00D53815"/>
    <w:rsid w:val="00D550CA"/>
    <w:rsid w:val="00D62D02"/>
    <w:rsid w:val="00D65E2E"/>
    <w:rsid w:val="00D71BFB"/>
    <w:rsid w:val="00D74526"/>
    <w:rsid w:val="00D91D3F"/>
    <w:rsid w:val="00DA12BC"/>
    <w:rsid w:val="00DB193C"/>
    <w:rsid w:val="00DB233C"/>
    <w:rsid w:val="00DC43DB"/>
    <w:rsid w:val="00DC4DEA"/>
    <w:rsid w:val="00DC6AC7"/>
    <w:rsid w:val="00DD2639"/>
    <w:rsid w:val="00DD62CE"/>
    <w:rsid w:val="00DE1F10"/>
    <w:rsid w:val="00DE33CD"/>
    <w:rsid w:val="00DE56BF"/>
    <w:rsid w:val="00DF11A3"/>
    <w:rsid w:val="00DF296A"/>
    <w:rsid w:val="00DF4646"/>
    <w:rsid w:val="00DF7036"/>
    <w:rsid w:val="00E0227E"/>
    <w:rsid w:val="00E05B44"/>
    <w:rsid w:val="00E13257"/>
    <w:rsid w:val="00E16631"/>
    <w:rsid w:val="00E16F4C"/>
    <w:rsid w:val="00E23BBF"/>
    <w:rsid w:val="00E2737D"/>
    <w:rsid w:val="00E30615"/>
    <w:rsid w:val="00E3115B"/>
    <w:rsid w:val="00E40783"/>
    <w:rsid w:val="00E44E03"/>
    <w:rsid w:val="00E45390"/>
    <w:rsid w:val="00E53455"/>
    <w:rsid w:val="00E56ACB"/>
    <w:rsid w:val="00E71A40"/>
    <w:rsid w:val="00E73964"/>
    <w:rsid w:val="00E82302"/>
    <w:rsid w:val="00E852EE"/>
    <w:rsid w:val="00E938EB"/>
    <w:rsid w:val="00EA2FF8"/>
    <w:rsid w:val="00EA594B"/>
    <w:rsid w:val="00EC0A5C"/>
    <w:rsid w:val="00EC0BDB"/>
    <w:rsid w:val="00EC33C9"/>
    <w:rsid w:val="00ED007C"/>
    <w:rsid w:val="00ED139B"/>
    <w:rsid w:val="00ED43AE"/>
    <w:rsid w:val="00EE0154"/>
    <w:rsid w:val="00EE26BB"/>
    <w:rsid w:val="00EF4DF6"/>
    <w:rsid w:val="00F02805"/>
    <w:rsid w:val="00F030EE"/>
    <w:rsid w:val="00F04CDE"/>
    <w:rsid w:val="00F205AE"/>
    <w:rsid w:val="00F248EB"/>
    <w:rsid w:val="00F44A83"/>
    <w:rsid w:val="00F46D0D"/>
    <w:rsid w:val="00F630A5"/>
    <w:rsid w:val="00F65C1B"/>
    <w:rsid w:val="00F70943"/>
    <w:rsid w:val="00F718F6"/>
    <w:rsid w:val="00F758E0"/>
    <w:rsid w:val="00F84004"/>
    <w:rsid w:val="00FA1F65"/>
    <w:rsid w:val="00FB21A5"/>
    <w:rsid w:val="00FB3EFF"/>
    <w:rsid w:val="00FB4812"/>
    <w:rsid w:val="00FD0152"/>
    <w:rsid w:val="00FD1D51"/>
    <w:rsid w:val="00FD28C7"/>
    <w:rsid w:val="00FE1FDD"/>
    <w:rsid w:val="00FE4EE2"/>
    <w:rsid w:val="00FE627F"/>
    <w:rsid w:val="00FF0D9F"/>
    <w:rsid w:val="00FF531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767B46"/>
  <w14:defaultImageDpi w14:val="300"/>
  <w15:docId w15:val="{55E37DFF-CE6D-46DC-A586-80AF70C1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51A"/>
    <w:rPr>
      <w:sz w:val="24"/>
      <w:szCs w:val="24"/>
    </w:rPr>
  </w:style>
  <w:style w:type="paragraph" w:styleId="Titre1">
    <w:name w:val="heading 1"/>
    <w:basedOn w:val="Normal"/>
    <w:link w:val="Titre1Car"/>
    <w:uiPriority w:val="9"/>
    <w:qFormat/>
    <w:rsid w:val="00F205AE"/>
    <w:pPr>
      <w:spacing w:before="100" w:beforeAutospacing="1" w:after="100" w:afterAutospacing="1"/>
      <w:outlineLvl w:val="0"/>
    </w:pPr>
    <w:rPr>
      <w:rFonts w:ascii="Times" w:hAnsi="Times"/>
      <w:b/>
      <w:bCs/>
      <w:kern w:val="36"/>
      <w:sz w:val="48"/>
      <w:szCs w:val="4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C351A"/>
    <w:pPr>
      <w:tabs>
        <w:tab w:val="center" w:pos="4536"/>
        <w:tab w:val="right" w:pos="9072"/>
      </w:tabs>
    </w:pPr>
    <w:rPr>
      <w:rFonts w:ascii="Arial" w:hAnsi="Arial" w:cs="Arial"/>
      <w:sz w:val="22"/>
      <w:szCs w:val="22"/>
    </w:rPr>
  </w:style>
  <w:style w:type="table" w:styleId="Grilledutableau">
    <w:name w:val="Table Grid"/>
    <w:basedOn w:val="TableauNormal"/>
    <w:uiPriority w:val="59"/>
    <w:rsid w:val="009C3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A829EE"/>
    <w:rPr>
      <w:color w:val="0000FF"/>
      <w:u w:val="single"/>
    </w:rPr>
  </w:style>
  <w:style w:type="paragraph" w:styleId="Pieddepage">
    <w:name w:val="footer"/>
    <w:basedOn w:val="Normal"/>
    <w:semiHidden/>
    <w:rsid w:val="008F2DD7"/>
    <w:pPr>
      <w:tabs>
        <w:tab w:val="center" w:pos="4536"/>
        <w:tab w:val="right" w:pos="9072"/>
      </w:tabs>
    </w:pPr>
  </w:style>
  <w:style w:type="paragraph" w:customStyle="1" w:styleId="Texte">
    <w:name w:val="Texte"/>
    <w:basedOn w:val="Normal"/>
    <w:rsid w:val="008F2DD7"/>
    <w:pPr>
      <w:tabs>
        <w:tab w:val="left" w:pos="4820"/>
      </w:tabs>
      <w:spacing w:before="120"/>
      <w:jc w:val="both"/>
    </w:pPr>
    <w:rPr>
      <w:rFonts w:ascii="Arial" w:hAnsi="Arial"/>
      <w:sz w:val="20"/>
    </w:rPr>
  </w:style>
  <w:style w:type="character" w:styleId="Lienhypertextesuivivisit">
    <w:name w:val="FollowedHyperlink"/>
    <w:rsid w:val="00DE76A1"/>
    <w:rPr>
      <w:color w:val="800080"/>
      <w:u w:val="single"/>
    </w:rPr>
  </w:style>
  <w:style w:type="paragraph" w:customStyle="1" w:styleId="Petit-titre">
    <w:name w:val="Petit-titre"/>
    <w:basedOn w:val="Normal"/>
    <w:rsid w:val="000B0FDC"/>
    <w:pPr>
      <w:spacing w:beforeLines="50" w:after="80"/>
    </w:pPr>
    <w:rPr>
      <w:rFonts w:ascii="Comic Sans MS" w:hAnsi="Comic Sans MS"/>
      <w:b/>
      <w:sz w:val="22"/>
      <w:lang w:val="en-GB"/>
    </w:rPr>
  </w:style>
  <w:style w:type="character" w:customStyle="1" w:styleId="Titre1Car">
    <w:name w:val="Titre 1 Car"/>
    <w:link w:val="Titre1"/>
    <w:uiPriority w:val="9"/>
    <w:rsid w:val="00F205AE"/>
    <w:rPr>
      <w:rFonts w:ascii="Times" w:hAnsi="Times"/>
      <w:b/>
      <w:bCs/>
      <w:kern w:val="36"/>
      <w:sz w:val="48"/>
      <w:szCs w:val="48"/>
    </w:rPr>
  </w:style>
  <w:style w:type="paragraph" w:customStyle="1" w:styleId="G">
    <w:name w:val="G"/>
    <w:basedOn w:val="Petit-titre"/>
    <w:rsid w:val="00EC0BDB"/>
    <w:pPr>
      <w:spacing w:beforeLines="0" w:after="0"/>
    </w:pPr>
    <w:rPr>
      <w:rFonts w:ascii="Arial" w:hAnsi="Arial"/>
      <w:b w:val="0"/>
      <w:sz w:val="20"/>
    </w:rPr>
  </w:style>
  <w:style w:type="paragraph" w:styleId="NormalWeb">
    <w:name w:val="Normal (Web)"/>
    <w:basedOn w:val="Normal"/>
    <w:uiPriority w:val="99"/>
    <w:unhideWhenUsed/>
    <w:rsid w:val="00DF11A3"/>
  </w:style>
  <w:style w:type="paragraph" w:customStyle="1" w:styleId="Niveauducommentaire21">
    <w:name w:val="Niveau du commentaire : 21"/>
    <w:basedOn w:val="Normal"/>
    <w:uiPriority w:val="99"/>
    <w:semiHidden/>
    <w:unhideWhenUsed/>
    <w:rsid w:val="00BC2B7D"/>
    <w:pPr>
      <w:keepNext/>
      <w:numPr>
        <w:ilvl w:val="1"/>
        <w:numId w:val="15"/>
      </w:numPr>
      <w:contextualSpacing/>
      <w:outlineLvl w:val="1"/>
    </w:pPr>
    <w:rPr>
      <w:rFonts w:ascii="Verdana" w:eastAsia="MS Gothic" w:hAnsi="Verdana"/>
    </w:rPr>
  </w:style>
  <w:style w:type="paragraph" w:customStyle="1" w:styleId="Texte-">
    <w:name w:val="Texte-"/>
    <w:basedOn w:val="Normal"/>
    <w:qFormat/>
    <w:rsid w:val="001168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20" w:lineRule="exact"/>
      <w:ind w:firstLine="567"/>
      <w:jc w:val="both"/>
    </w:pPr>
  </w:style>
  <w:style w:type="paragraph" w:styleId="Notedebasdepage">
    <w:name w:val="footnote text"/>
    <w:basedOn w:val="Normal"/>
    <w:link w:val="NotedebasdepageCar"/>
    <w:uiPriority w:val="99"/>
    <w:unhideWhenUsed/>
    <w:rsid w:val="002163A7"/>
  </w:style>
  <w:style w:type="character" w:customStyle="1" w:styleId="NotedebasdepageCar">
    <w:name w:val="Note de bas de page Car"/>
    <w:link w:val="Notedebasdepage"/>
    <w:uiPriority w:val="99"/>
    <w:rsid w:val="002163A7"/>
    <w:rPr>
      <w:sz w:val="24"/>
      <w:szCs w:val="24"/>
    </w:rPr>
  </w:style>
  <w:style w:type="character" w:styleId="Appelnotedebasdep">
    <w:name w:val="footnote reference"/>
    <w:uiPriority w:val="99"/>
    <w:unhideWhenUsed/>
    <w:rsid w:val="002163A7"/>
    <w:rPr>
      <w:vertAlign w:val="superscript"/>
    </w:rPr>
  </w:style>
  <w:style w:type="paragraph" w:styleId="Paragraphedeliste">
    <w:name w:val="List Paragraph"/>
    <w:basedOn w:val="Normal"/>
    <w:uiPriority w:val="34"/>
    <w:qFormat/>
    <w:rsid w:val="00955D76"/>
    <w:pPr>
      <w:ind w:left="720"/>
      <w:contextualSpacing/>
    </w:pPr>
  </w:style>
  <w:style w:type="paragraph" w:customStyle="1" w:styleId="Texte-petit">
    <w:name w:val="Texte-petit"/>
    <w:basedOn w:val="Normal"/>
    <w:rsid w:val="00D05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eastAsia="SimSun" w:hAnsi="Arial"/>
      <w:sz w:val="22"/>
      <w:szCs w:val="20"/>
      <w:lang w:eastAsia="zh-CN"/>
    </w:rPr>
  </w:style>
  <w:style w:type="paragraph" w:customStyle="1" w:styleId="Reponse">
    <w:name w:val="Reponse"/>
    <w:basedOn w:val="Normal"/>
    <w:qFormat/>
    <w:rsid w:val="00D054F3"/>
    <w:pPr>
      <w:widowControl w:val="0"/>
      <w:spacing w:before="80" w:line="240" w:lineRule="exact"/>
      <w:ind w:firstLine="284"/>
      <w:jc w:val="both"/>
    </w:pPr>
    <w:rPr>
      <w:rFonts w:ascii="Calibri" w:eastAsia="Times New Roman" w:hAnsi="Calibri"/>
      <w:snapToGrid w:val="0"/>
      <w:sz w:val="22"/>
      <w:szCs w:val="20"/>
    </w:rPr>
  </w:style>
  <w:style w:type="paragraph" w:styleId="Textedebulles">
    <w:name w:val="Balloon Text"/>
    <w:basedOn w:val="Normal"/>
    <w:link w:val="TextedebullesCar"/>
    <w:uiPriority w:val="99"/>
    <w:semiHidden/>
    <w:unhideWhenUsed/>
    <w:rsid w:val="001F4D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F4D43"/>
    <w:rPr>
      <w:rFonts w:ascii="Lucida Grande" w:hAnsi="Lucida Grande" w:cs="Lucida Grande"/>
      <w:sz w:val="18"/>
      <w:szCs w:val="18"/>
    </w:rPr>
  </w:style>
  <w:style w:type="character" w:customStyle="1" w:styleId="apple-converted-space">
    <w:name w:val="apple-converted-space"/>
    <w:basedOn w:val="Policepardfaut"/>
    <w:rsid w:val="00060CCE"/>
  </w:style>
  <w:style w:type="character" w:styleId="lev">
    <w:name w:val="Strong"/>
    <w:basedOn w:val="Policepardfaut"/>
    <w:uiPriority w:val="22"/>
    <w:qFormat/>
    <w:rsid w:val="00060C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560236">
      <w:bodyDiv w:val="1"/>
      <w:marLeft w:val="0"/>
      <w:marRight w:val="0"/>
      <w:marTop w:val="0"/>
      <w:marBottom w:val="0"/>
      <w:divBdr>
        <w:top w:val="none" w:sz="0" w:space="0" w:color="auto"/>
        <w:left w:val="none" w:sz="0" w:space="0" w:color="auto"/>
        <w:bottom w:val="none" w:sz="0" w:space="0" w:color="auto"/>
        <w:right w:val="none" w:sz="0" w:space="0" w:color="auto"/>
      </w:divBdr>
    </w:div>
    <w:div w:id="1606646624">
      <w:bodyDiv w:val="1"/>
      <w:marLeft w:val="0"/>
      <w:marRight w:val="0"/>
      <w:marTop w:val="0"/>
      <w:marBottom w:val="0"/>
      <w:divBdr>
        <w:top w:val="none" w:sz="0" w:space="0" w:color="auto"/>
        <w:left w:val="none" w:sz="0" w:space="0" w:color="auto"/>
        <w:bottom w:val="none" w:sz="0" w:space="0" w:color="auto"/>
        <w:right w:val="none" w:sz="0" w:space="0" w:color="auto"/>
      </w:divBdr>
    </w:div>
    <w:div w:id="1914969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ma@univ-littoral.fr" TargetMode="External"/><Relationship Id="rId4" Type="http://schemas.openxmlformats.org/officeDocument/2006/relationships/webSettings" Target="webSettings.xml"/><Relationship Id="rId9" Type="http://schemas.openxmlformats.org/officeDocument/2006/relationships/hyperlink" Target="http://www.echanges.orientoccident.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757</Words>
  <Characters>4165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International conference</vt:lpstr>
    </vt:vector>
  </TitlesOfParts>
  <Company>open university</Company>
  <LinksUpToDate>false</LinksUpToDate>
  <CharactersWithSpaces>4913</CharactersWithSpaces>
  <SharedDoc>false</SharedDoc>
  <HLinks>
    <vt:vector size="6" baseType="variant">
      <vt:variant>
        <vt:i4>1376348</vt:i4>
      </vt:variant>
      <vt:variant>
        <vt:i4>0</vt:i4>
      </vt:variant>
      <vt:variant>
        <vt:i4>0</vt:i4>
      </vt:variant>
      <vt:variant>
        <vt:i4>5</vt:i4>
      </vt:variant>
      <vt:variant>
        <vt:lpwstr>mailto:li.ma@univ-littoral.fr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dc:title>
  <dc:subject/>
  <dc:creator>alder</dc:creator>
  <cp:keywords/>
  <cp:lastModifiedBy>SecPSHS_BL</cp:lastModifiedBy>
  <cp:revision>8</cp:revision>
  <cp:lastPrinted>2021-01-23T17:37:00Z</cp:lastPrinted>
  <dcterms:created xsi:type="dcterms:W3CDTF">2021-02-05T11:52:00Z</dcterms:created>
  <dcterms:modified xsi:type="dcterms:W3CDTF">2021-02-26T09:21:00Z</dcterms:modified>
</cp:coreProperties>
</file>